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9AC5D" w14:textId="7CA8DA7E" w:rsidR="00454207" w:rsidRPr="00A57166" w:rsidRDefault="00454207" w:rsidP="00454207">
      <w:pPr>
        <w:tabs>
          <w:tab w:val="right" w:pos="9360"/>
        </w:tabs>
        <w:spacing w:after="0"/>
        <w:rPr>
          <w:rFonts w:ascii="Times New Roman" w:hAnsi="Times New Roman"/>
          <w:b/>
          <w:bCs/>
          <w:sz w:val="24"/>
          <w:lang w:val="en-US"/>
        </w:rPr>
      </w:pPr>
      <w:r w:rsidRPr="00A57166">
        <w:rPr>
          <w:rFonts w:ascii="Times New Roman" w:hAnsi="Times New Roman"/>
          <w:b/>
          <w:bCs/>
          <w:sz w:val="24"/>
          <w:lang w:val="en-US"/>
        </w:rPr>
        <w:t>3GPP TSG RAN WG1 Meeting #102</w:t>
      </w:r>
      <w:r w:rsidR="00CA4CE6" w:rsidRPr="00A57166">
        <w:rPr>
          <w:rFonts w:ascii="Times New Roman" w:hAnsi="Times New Roman"/>
          <w:b/>
          <w:bCs/>
          <w:sz w:val="24"/>
          <w:lang w:val="en-US"/>
        </w:rPr>
        <w:t>-E</w:t>
      </w:r>
      <w:r w:rsidRPr="00A57166">
        <w:rPr>
          <w:rFonts w:ascii="Times New Roman" w:hAnsi="Times New Roman"/>
          <w:b/>
          <w:bCs/>
          <w:sz w:val="24"/>
          <w:lang w:val="en-US"/>
        </w:rPr>
        <w:t xml:space="preserve">                                                                               </w:t>
      </w:r>
      <w:r w:rsidR="00895334" w:rsidRPr="00895334">
        <w:rPr>
          <w:rFonts w:ascii="Times New Roman" w:hAnsi="Times New Roman"/>
          <w:b/>
          <w:bCs/>
          <w:sz w:val="24"/>
          <w:lang w:val="en-US"/>
        </w:rPr>
        <w:t>R1-2007950</w:t>
      </w:r>
      <w:r w:rsidRPr="00A57166">
        <w:rPr>
          <w:rFonts w:ascii="Times New Roman" w:hAnsi="Times New Roman"/>
          <w:b/>
          <w:bCs/>
          <w:sz w:val="24"/>
          <w:lang w:val="en-US"/>
        </w:rPr>
        <w:t> </w:t>
      </w:r>
    </w:p>
    <w:p w14:paraId="52829709" w14:textId="77777777" w:rsidR="00895334" w:rsidRPr="00AA647F" w:rsidRDefault="00895334" w:rsidP="00895334">
      <w:pPr>
        <w:tabs>
          <w:tab w:val="right" w:pos="9360"/>
        </w:tabs>
        <w:spacing w:after="0"/>
        <w:rPr>
          <w:rFonts w:ascii="Times New Roman" w:hAnsi="Times New Roman"/>
          <w:b/>
          <w:bCs/>
          <w:sz w:val="24"/>
          <w:lang w:val="en-US"/>
        </w:rPr>
      </w:pPr>
      <w:r w:rsidRPr="00AA647F">
        <w:rPr>
          <w:rFonts w:ascii="Times New Roman" w:hAnsi="Times New Roman"/>
          <w:b/>
          <w:bCs/>
          <w:sz w:val="24"/>
          <w:lang w:val="en-US"/>
        </w:rPr>
        <w:t>e-Meeting, </w:t>
      </w:r>
      <w:r>
        <w:rPr>
          <w:rFonts w:ascii="Times New Roman" w:hAnsi="Times New Roman"/>
          <w:b/>
          <w:bCs/>
          <w:sz w:val="24"/>
          <w:lang w:val="en-US"/>
        </w:rPr>
        <w:t>Oct</w:t>
      </w:r>
      <w:r w:rsidRPr="00AA647F">
        <w:rPr>
          <w:rFonts w:ascii="Times New Roman" w:hAnsi="Times New Roman"/>
          <w:b/>
          <w:bCs/>
          <w:sz w:val="24"/>
          <w:lang w:val="en-US"/>
        </w:rPr>
        <w:t xml:space="preserve"> </w:t>
      </w:r>
      <w:r>
        <w:rPr>
          <w:rFonts w:ascii="Times New Roman" w:hAnsi="Times New Roman"/>
          <w:b/>
          <w:bCs/>
          <w:sz w:val="24"/>
          <w:lang w:val="en-US"/>
        </w:rPr>
        <w:t>26</w:t>
      </w:r>
      <w:r w:rsidRPr="00AA647F">
        <w:rPr>
          <w:rFonts w:ascii="Times New Roman" w:hAnsi="Times New Roman"/>
          <w:b/>
          <w:bCs/>
          <w:sz w:val="24"/>
          <w:vertAlign w:val="superscript"/>
          <w:lang w:val="en-US"/>
        </w:rPr>
        <w:t>th</w:t>
      </w:r>
      <w:r w:rsidRPr="00AA647F">
        <w:rPr>
          <w:rFonts w:ascii="Times New Roman" w:hAnsi="Times New Roman"/>
          <w:b/>
          <w:bCs/>
          <w:sz w:val="24"/>
          <w:lang w:val="en-US"/>
        </w:rPr>
        <w:t xml:space="preserve"> – </w:t>
      </w:r>
      <w:r>
        <w:rPr>
          <w:rFonts w:ascii="Times New Roman" w:hAnsi="Times New Roman"/>
          <w:b/>
          <w:bCs/>
          <w:sz w:val="24"/>
          <w:lang w:val="en-US"/>
        </w:rPr>
        <w:t>Nov 13</w:t>
      </w:r>
      <w:r w:rsidRPr="00AA647F">
        <w:rPr>
          <w:rFonts w:ascii="Times New Roman" w:hAnsi="Times New Roman"/>
          <w:b/>
          <w:bCs/>
          <w:sz w:val="24"/>
          <w:vertAlign w:val="superscript"/>
          <w:lang w:val="en-US"/>
        </w:rPr>
        <w:t>th</w:t>
      </w:r>
      <w:r w:rsidRPr="00AA647F">
        <w:rPr>
          <w:rFonts w:ascii="Times New Roman" w:hAnsi="Times New Roman"/>
          <w:b/>
          <w:bCs/>
          <w:sz w:val="24"/>
          <w:lang w:val="en-US"/>
        </w:rPr>
        <w:t>, 2020</w:t>
      </w:r>
    </w:p>
    <w:p w14:paraId="5EB3A825" w14:textId="77777777" w:rsidR="007D4C02" w:rsidRPr="00A57166"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6AFADE1B" w:rsidR="00ED73DD" w:rsidRPr="00A57166"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A57166">
        <w:rPr>
          <w:rFonts w:ascii="Times New Roman" w:hAnsi="Times New Roman"/>
          <w:b/>
          <w:bCs/>
          <w:sz w:val="24"/>
          <w:lang w:val="en-US"/>
        </w:rPr>
        <w:t>Agenda Item:</w:t>
      </w:r>
      <w:r w:rsidRPr="00A57166">
        <w:rPr>
          <w:rFonts w:ascii="Times New Roman" w:hAnsi="Times New Roman"/>
          <w:b/>
          <w:bCs/>
          <w:sz w:val="24"/>
          <w:lang w:val="en-US"/>
        </w:rPr>
        <w:tab/>
      </w:r>
      <w:r w:rsidR="00A75677" w:rsidRPr="00A57166">
        <w:rPr>
          <w:rFonts w:ascii="Times New Roman" w:hAnsi="Times New Roman"/>
          <w:b/>
          <w:bCs/>
          <w:sz w:val="24"/>
          <w:lang w:val="en-US"/>
        </w:rPr>
        <w:tab/>
      </w:r>
      <w:r w:rsidR="00C07E62" w:rsidRPr="00A57166">
        <w:rPr>
          <w:rFonts w:ascii="Times New Roman" w:hAnsi="Times New Roman"/>
          <w:b/>
          <w:bCs/>
          <w:sz w:val="24"/>
          <w:lang w:val="en-US"/>
        </w:rPr>
        <w:t>8.</w:t>
      </w:r>
      <w:r w:rsidR="00454207" w:rsidRPr="00A57166">
        <w:rPr>
          <w:rFonts w:ascii="Times New Roman" w:hAnsi="Times New Roman"/>
          <w:b/>
          <w:bCs/>
          <w:sz w:val="24"/>
          <w:lang w:val="en-US"/>
        </w:rPr>
        <w:t>6</w:t>
      </w:r>
      <w:r w:rsidR="00323D99" w:rsidRPr="00A57166">
        <w:rPr>
          <w:rFonts w:ascii="Times New Roman" w:hAnsi="Times New Roman"/>
          <w:b/>
          <w:bCs/>
          <w:sz w:val="24"/>
          <w:lang w:val="en-US"/>
        </w:rPr>
        <w:t>.</w:t>
      </w:r>
      <w:r w:rsidR="00CA4CE6" w:rsidRPr="00A57166">
        <w:rPr>
          <w:rFonts w:ascii="Times New Roman" w:hAnsi="Times New Roman"/>
          <w:b/>
          <w:bCs/>
          <w:sz w:val="24"/>
          <w:lang w:val="en-US"/>
        </w:rPr>
        <w:t>4</w:t>
      </w:r>
    </w:p>
    <w:p w14:paraId="02AA2B85" w14:textId="6E76D0B4" w:rsidR="007D4C02" w:rsidRPr="00A57166"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A57166">
        <w:rPr>
          <w:rFonts w:ascii="Times New Roman" w:hAnsi="Times New Roman"/>
          <w:b/>
          <w:bCs/>
          <w:sz w:val="24"/>
          <w:lang w:val="en-US"/>
        </w:rPr>
        <w:t xml:space="preserve">Source: </w:t>
      </w:r>
      <w:r w:rsidRPr="00A57166">
        <w:rPr>
          <w:rFonts w:ascii="Times New Roman" w:hAnsi="Times New Roman"/>
          <w:b/>
          <w:bCs/>
          <w:sz w:val="24"/>
          <w:lang w:val="en-US"/>
        </w:rPr>
        <w:tab/>
      </w:r>
      <w:r w:rsidR="00F97383" w:rsidRPr="00A57166">
        <w:rPr>
          <w:rFonts w:ascii="Times New Roman" w:hAnsi="Times New Roman"/>
          <w:b/>
          <w:bCs/>
          <w:sz w:val="24"/>
          <w:lang w:val="en-US"/>
        </w:rPr>
        <w:t>Intel Corporation</w:t>
      </w:r>
    </w:p>
    <w:p w14:paraId="55544A88" w14:textId="526654D2" w:rsidR="007D4C02" w:rsidRPr="00A57166"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A57166">
        <w:rPr>
          <w:rFonts w:ascii="Times New Roman" w:hAnsi="Times New Roman"/>
          <w:b/>
          <w:bCs/>
          <w:sz w:val="24"/>
          <w:lang w:val="en-US"/>
        </w:rPr>
        <w:t>Title:</w:t>
      </w:r>
      <w:r w:rsidRPr="00A57166">
        <w:rPr>
          <w:rFonts w:ascii="Times New Roman" w:hAnsi="Times New Roman"/>
          <w:b/>
          <w:bCs/>
          <w:sz w:val="24"/>
          <w:lang w:val="en-US"/>
        </w:rPr>
        <w:tab/>
      </w:r>
      <w:r w:rsidR="003E1254" w:rsidRPr="003E1254">
        <w:rPr>
          <w:rFonts w:ascii="Times New Roman" w:hAnsi="Times New Roman"/>
          <w:b/>
          <w:bCs/>
          <w:sz w:val="24"/>
          <w:lang w:val="en-US"/>
        </w:rPr>
        <w:t>Framework and principles for introduction of RedCap UEs</w:t>
      </w:r>
      <w:r w:rsidR="00AE2351" w:rsidRPr="00A57166">
        <w:rPr>
          <w:rFonts w:ascii="Times New Roman" w:hAnsi="Times New Roman"/>
          <w:b/>
          <w:bCs/>
          <w:sz w:val="24"/>
          <w:lang w:val="en-US"/>
        </w:rPr>
        <w:t xml:space="preserve"> </w:t>
      </w:r>
    </w:p>
    <w:p w14:paraId="1DBC2C9C" w14:textId="77777777" w:rsidR="007122C4" w:rsidRPr="00A57166"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A57166">
        <w:rPr>
          <w:rFonts w:ascii="Times New Roman" w:hAnsi="Times New Roman"/>
          <w:b/>
          <w:snapToGrid w:val="0"/>
          <w:kern w:val="2"/>
          <w:sz w:val="24"/>
          <w:lang w:val="en-US" w:eastAsia="ko-KR"/>
        </w:rPr>
        <w:t>Document for:</w:t>
      </w:r>
      <w:r w:rsidRPr="00A57166">
        <w:rPr>
          <w:rFonts w:ascii="Times New Roman" w:hAnsi="Times New Roman"/>
          <w:snapToGrid w:val="0"/>
          <w:kern w:val="2"/>
          <w:sz w:val="24"/>
          <w:lang w:val="en-US" w:eastAsia="ko-KR"/>
        </w:rPr>
        <w:t xml:space="preserve"> </w:t>
      </w:r>
      <w:r w:rsidRPr="00A57166">
        <w:rPr>
          <w:rFonts w:ascii="Times New Roman" w:hAnsi="Times New Roman"/>
          <w:snapToGrid w:val="0"/>
          <w:kern w:val="2"/>
          <w:sz w:val="24"/>
          <w:lang w:val="en-US" w:eastAsia="ko-KR"/>
        </w:rPr>
        <w:tab/>
      </w:r>
      <w:r w:rsidRPr="00A57166">
        <w:rPr>
          <w:rFonts w:ascii="Times New Roman" w:hAnsi="Times New Roman"/>
          <w:b/>
          <w:snapToGrid w:val="0"/>
          <w:kern w:val="2"/>
          <w:sz w:val="24"/>
          <w:lang w:val="en-US" w:eastAsia="ko-KR"/>
        </w:rPr>
        <w:t>Discussion/Decision</w:t>
      </w:r>
    </w:p>
    <w:p w14:paraId="44742F65" w14:textId="2A0AF013" w:rsidR="00141DCA" w:rsidRPr="003C3385" w:rsidRDefault="00141DCA" w:rsidP="00141DCA">
      <w:pPr>
        <w:pStyle w:val="Heading1"/>
        <w:keepLines/>
        <w:numPr>
          <w:ilvl w:val="0"/>
          <w:numId w:val="3"/>
        </w:numPr>
        <w:pBdr>
          <w:top w:val="single" w:sz="12" w:space="3" w:color="auto"/>
        </w:pBdr>
        <w:tabs>
          <w:tab w:val="clear" w:pos="522"/>
          <w:tab w:val="num" w:pos="426"/>
        </w:tabs>
        <w:overflowPunct w:val="0"/>
        <w:autoSpaceDE w:val="0"/>
        <w:autoSpaceDN w:val="0"/>
        <w:adjustRightInd w:val="0"/>
        <w:spacing w:after="180"/>
        <w:ind w:left="426" w:hanging="426"/>
        <w:jc w:val="left"/>
        <w:textAlignment w:val="baseline"/>
        <w:rPr>
          <w:rFonts w:ascii="Times New Roman" w:eastAsia="SimSun" w:hAnsi="Times New Roman" w:cs="Times New Roman"/>
          <w:bCs w:val="0"/>
          <w:kern w:val="0"/>
          <w:sz w:val="24"/>
          <w:szCs w:val="24"/>
          <w:lang w:eastAsia="zh-CN"/>
        </w:rPr>
      </w:pPr>
      <w:r>
        <w:rPr>
          <w:rFonts w:ascii="Times New Roman" w:eastAsia="SimSun" w:hAnsi="Times New Roman" w:cs="Times New Roman"/>
          <w:bCs w:val="0"/>
          <w:kern w:val="0"/>
          <w:sz w:val="24"/>
          <w:szCs w:val="24"/>
          <w:lang w:eastAsia="zh-CN"/>
        </w:rPr>
        <w:t>Introduction</w:t>
      </w:r>
      <w:r w:rsidRPr="003C3385">
        <w:rPr>
          <w:rFonts w:ascii="Times New Roman" w:eastAsia="SimSun" w:hAnsi="Times New Roman" w:cs="Times New Roman"/>
          <w:bCs w:val="0"/>
          <w:kern w:val="0"/>
          <w:sz w:val="24"/>
          <w:szCs w:val="24"/>
          <w:lang w:eastAsia="zh-CN"/>
        </w:rPr>
        <w:t xml:space="preserve"> </w:t>
      </w:r>
    </w:p>
    <w:p w14:paraId="5699D64F" w14:textId="2953EADC" w:rsidR="00EC5F14" w:rsidRPr="00A57166" w:rsidRDefault="00EC5F14" w:rsidP="00EC5F14">
      <w:pPr>
        <w:rPr>
          <w:rFonts w:ascii="Times New Roman" w:hAnsi="Times New Roman"/>
        </w:rPr>
      </w:pPr>
      <w:r w:rsidRPr="00A57166">
        <w:rPr>
          <w:rFonts w:ascii="Times New Roman" w:hAnsi="Times New Roman"/>
        </w:rPr>
        <w:t xml:space="preserve">RedCap feasibility study looks at devices for machine type communication with reduced capability compared to </w:t>
      </w:r>
      <w:proofErr w:type="spellStart"/>
      <w:r w:rsidRPr="00A57166">
        <w:rPr>
          <w:rFonts w:ascii="Times New Roman" w:hAnsi="Times New Roman"/>
        </w:rPr>
        <w:t>eMBB</w:t>
      </w:r>
      <w:proofErr w:type="spellEnd"/>
      <w:r w:rsidRPr="00A57166">
        <w:rPr>
          <w:rFonts w:ascii="Times New Roman" w:hAnsi="Times New Roman"/>
        </w:rPr>
        <w:t xml:space="preserve"> and URLLC devices but not the low end </w:t>
      </w:r>
      <w:proofErr w:type="spellStart"/>
      <w:r w:rsidRPr="00A57166">
        <w:rPr>
          <w:rFonts w:ascii="Times New Roman" w:hAnsi="Times New Roman"/>
        </w:rPr>
        <w:t>mMTC</w:t>
      </w:r>
      <w:proofErr w:type="spellEnd"/>
      <w:r w:rsidRPr="00A57166">
        <w:rPr>
          <w:rFonts w:ascii="Times New Roman" w:hAnsi="Times New Roman"/>
        </w:rPr>
        <w:t xml:space="preserve"> that are covered NB-IoT and LTE-M.</w:t>
      </w:r>
      <w:bookmarkStart w:id="0" w:name="_Hlk25060711"/>
      <w:r>
        <w:rPr>
          <w:rFonts w:ascii="Times New Roman" w:hAnsi="Times New Roman"/>
        </w:rPr>
        <w:t xml:space="preserve"> </w:t>
      </w:r>
      <w:r w:rsidRPr="00A57166">
        <w:rPr>
          <w:rFonts w:ascii="Times New Roman" w:eastAsia="SimSun" w:hAnsi="Times New Roman"/>
          <w:lang w:val="en-US" w:eastAsia="ja-JP"/>
        </w:rPr>
        <w:t xml:space="preserve">The requirements for these </w:t>
      </w:r>
      <w:r w:rsidRPr="00A57166">
        <w:rPr>
          <w:rFonts w:ascii="Times New Roman" w:hAnsi="Times New Roman"/>
          <w:lang w:val="en-US"/>
        </w:rPr>
        <w:t>services are higher than LPWA (i.e. LTE-M/NB-I</w:t>
      </w:r>
      <w:r>
        <w:rPr>
          <w:rFonts w:ascii="Times New Roman" w:hAnsi="Times New Roman"/>
          <w:lang w:val="en-US"/>
        </w:rPr>
        <w:t>o</w:t>
      </w:r>
      <w:r w:rsidRPr="00A57166">
        <w:rPr>
          <w:rFonts w:ascii="Times New Roman" w:hAnsi="Times New Roman"/>
          <w:lang w:val="en-US"/>
        </w:rPr>
        <w:t xml:space="preserve">T) but lower than URLCC and </w:t>
      </w:r>
      <w:proofErr w:type="spellStart"/>
      <w:r w:rsidRPr="00A57166">
        <w:rPr>
          <w:rFonts w:ascii="Times New Roman" w:hAnsi="Times New Roman"/>
          <w:lang w:val="en-US"/>
        </w:rPr>
        <w:t>eMBB</w:t>
      </w:r>
      <w:bookmarkEnd w:id="0"/>
      <w:proofErr w:type="spellEnd"/>
      <w:r>
        <w:rPr>
          <w:rFonts w:ascii="Times New Roman" w:hAnsi="Times New Roman"/>
          <w:lang w:val="en-US"/>
        </w:rPr>
        <w:t xml:space="preserve">. </w:t>
      </w:r>
      <w:r w:rsidRPr="00A57166">
        <w:rPr>
          <w:rFonts w:ascii="Times New Roman" w:hAnsi="Times New Roman"/>
          <w:lang w:val="en-US"/>
        </w:rPr>
        <w:t>The target requirements are to lower device cost, complexity</w:t>
      </w:r>
      <w:r>
        <w:rPr>
          <w:rFonts w:ascii="Times New Roman" w:hAnsi="Times New Roman"/>
          <w:lang w:val="en-US"/>
        </w:rPr>
        <w:t>,</w:t>
      </w:r>
      <w:r w:rsidRPr="00A57166">
        <w:rPr>
          <w:rFonts w:ascii="Times New Roman" w:hAnsi="Times New Roman"/>
          <w:lang w:val="en-US"/>
        </w:rPr>
        <w:t xml:space="preserve"> and size with lower power consumption for devices </w:t>
      </w:r>
      <w:r>
        <w:rPr>
          <w:rFonts w:ascii="Times New Roman" w:hAnsi="Times New Roman"/>
          <w:lang w:val="en-US"/>
        </w:rPr>
        <w:t>used</w:t>
      </w:r>
      <w:r w:rsidRPr="00A57166">
        <w:rPr>
          <w:rFonts w:ascii="Times New Roman" w:hAnsi="Times New Roman"/>
          <w:lang w:val="en-US"/>
        </w:rPr>
        <w:t xml:space="preserve"> </w:t>
      </w:r>
      <w:r>
        <w:rPr>
          <w:rFonts w:ascii="Times New Roman" w:hAnsi="Times New Roman"/>
          <w:lang w:val="en-US"/>
        </w:rPr>
        <w:t>in</w:t>
      </w:r>
      <w:r w:rsidRPr="00A57166">
        <w:rPr>
          <w:rFonts w:ascii="Times New Roman" w:hAnsi="Times New Roman"/>
          <w:lang w:val="en-US"/>
        </w:rPr>
        <w:t xml:space="preserve"> industrial sensors, video surveillance, and wearables.  </w:t>
      </w:r>
    </w:p>
    <w:p w14:paraId="66BF659F" w14:textId="77777777" w:rsidR="00EC5F14" w:rsidRPr="00A57166" w:rsidRDefault="00EC5F14" w:rsidP="00EC5F14">
      <w:pPr>
        <w:rPr>
          <w:rFonts w:ascii="Times New Roman" w:eastAsia="SimSun" w:hAnsi="Times New Roman"/>
          <w:lang w:val="en-US" w:eastAsia="ja-JP"/>
        </w:rPr>
      </w:pPr>
      <w:r w:rsidRPr="00A57166">
        <w:rPr>
          <w:rFonts w:ascii="Times New Roman" w:hAnsi="Times New Roman"/>
        </w:rPr>
        <w:t xml:space="preserve">The SI objective is to </w:t>
      </w:r>
      <w:r>
        <w:rPr>
          <w:rFonts w:ascii="Times New Roman" w:eastAsia="SimSun" w:hAnsi="Times New Roman"/>
          <w:lang w:val="en-US" w:eastAsia="ja-JP"/>
        </w:rPr>
        <w:t>i</w:t>
      </w:r>
      <w:r w:rsidRPr="00A57166">
        <w:rPr>
          <w:rFonts w:ascii="Times New Roman" w:eastAsia="SimSun" w:hAnsi="Times New Roman"/>
          <w:lang w:val="en-US" w:eastAsia="ja-JP"/>
        </w:rPr>
        <w:t xml:space="preserve">dentify and study potential UE complexity reduction features, including: </w:t>
      </w:r>
    </w:p>
    <w:p w14:paraId="57AA6531" w14:textId="77777777" w:rsidR="00EC5F14" w:rsidRPr="00A57166" w:rsidRDefault="00EC5F14" w:rsidP="00EC5F14">
      <w:pPr>
        <w:pStyle w:val="ListParagraph"/>
        <w:numPr>
          <w:ilvl w:val="0"/>
          <w:numId w:val="10"/>
        </w:numPr>
        <w:spacing w:after="160" w:line="259" w:lineRule="auto"/>
        <w:ind w:right="-99"/>
        <w:jc w:val="left"/>
        <w:rPr>
          <w:i/>
          <w:iCs/>
          <w:szCs w:val="20"/>
        </w:rPr>
      </w:pPr>
      <w:r w:rsidRPr="00A57166">
        <w:rPr>
          <w:i/>
          <w:iCs/>
          <w:szCs w:val="20"/>
        </w:rPr>
        <w:t>Reduced number of UE RX/TX antennas</w:t>
      </w:r>
    </w:p>
    <w:p w14:paraId="3EF9003D" w14:textId="77777777" w:rsidR="00EC5F14" w:rsidRPr="00A57166" w:rsidRDefault="00EC5F14" w:rsidP="00EC5F14">
      <w:pPr>
        <w:pStyle w:val="ListParagraph"/>
        <w:numPr>
          <w:ilvl w:val="0"/>
          <w:numId w:val="10"/>
        </w:numPr>
        <w:spacing w:after="160" w:line="259" w:lineRule="auto"/>
        <w:ind w:right="-99"/>
        <w:jc w:val="left"/>
        <w:rPr>
          <w:i/>
          <w:iCs/>
          <w:szCs w:val="20"/>
        </w:rPr>
      </w:pPr>
      <w:r w:rsidRPr="00A57166">
        <w:rPr>
          <w:i/>
          <w:iCs/>
          <w:szCs w:val="20"/>
        </w:rPr>
        <w:t xml:space="preserve">UE Bandwidth reduction </w:t>
      </w:r>
    </w:p>
    <w:p w14:paraId="718AEC2A" w14:textId="77777777" w:rsidR="00EC5F14" w:rsidRPr="00A57166" w:rsidRDefault="00EC5F14" w:rsidP="00EC5F14">
      <w:pPr>
        <w:pStyle w:val="ListParagraph"/>
        <w:spacing w:after="160" w:line="259" w:lineRule="auto"/>
        <w:ind w:right="-99"/>
        <w:rPr>
          <w:i/>
          <w:iCs/>
          <w:szCs w:val="20"/>
        </w:rPr>
      </w:pPr>
      <w:r w:rsidRPr="00A57166">
        <w:rPr>
          <w:i/>
          <w:iCs/>
          <w:szCs w:val="20"/>
        </w:rPr>
        <w:t xml:space="preserve">Note: Rel-15 SSB bandwidth should be reused and L1 changes minimized </w:t>
      </w:r>
    </w:p>
    <w:p w14:paraId="7992F673" w14:textId="77777777" w:rsidR="00EC5F14" w:rsidRPr="00A57166" w:rsidRDefault="00EC5F14" w:rsidP="00EC5F14">
      <w:pPr>
        <w:pStyle w:val="ListParagraph"/>
        <w:numPr>
          <w:ilvl w:val="0"/>
          <w:numId w:val="10"/>
        </w:numPr>
        <w:spacing w:after="160" w:line="259" w:lineRule="auto"/>
        <w:ind w:right="-99"/>
        <w:jc w:val="left"/>
        <w:rPr>
          <w:i/>
          <w:iCs/>
          <w:szCs w:val="20"/>
        </w:rPr>
      </w:pPr>
      <w:r w:rsidRPr="00A57166">
        <w:rPr>
          <w:i/>
          <w:iCs/>
          <w:szCs w:val="20"/>
        </w:rPr>
        <w:t xml:space="preserve">Half-Duplex-FDD </w:t>
      </w:r>
    </w:p>
    <w:p w14:paraId="160588E6" w14:textId="77777777" w:rsidR="00EC5F14" w:rsidRPr="00A57166" w:rsidRDefault="00EC5F14" w:rsidP="00EC5F14">
      <w:pPr>
        <w:pStyle w:val="ListParagraph"/>
        <w:numPr>
          <w:ilvl w:val="0"/>
          <w:numId w:val="10"/>
        </w:numPr>
        <w:spacing w:after="160" w:line="259" w:lineRule="auto"/>
        <w:ind w:right="-99"/>
        <w:jc w:val="left"/>
        <w:rPr>
          <w:i/>
          <w:iCs/>
          <w:szCs w:val="20"/>
        </w:rPr>
      </w:pPr>
      <w:r w:rsidRPr="00A57166">
        <w:rPr>
          <w:i/>
          <w:iCs/>
          <w:szCs w:val="20"/>
        </w:rPr>
        <w:t xml:space="preserve">Relaxed UE processing time </w:t>
      </w:r>
    </w:p>
    <w:p w14:paraId="6D61A16A" w14:textId="77777777" w:rsidR="00EC5F14" w:rsidRPr="00A57166" w:rsidRDefault="00EC5F14" w:rsidP="00EC5F14">
      <w:pPr>
        <w:pStyle w:val="ListParagraph"/>
        <w:numPr>
          <w:ilvl w:val="0"/>
          <w:numId w:val="10"/>
        </w:numPr>
        <w:spacing w:after="160" w:line="259" w:lineRule="auto"/>
        <w:ind w:right="-99"/>
        <w:jc w:val="left"/>
        <w:rPr>
          <w:i/>
          <w:iCs/>
          <w:szCs w:val="20"/>
        </w:rPr>
      </w:pPr>
      <w:r w:rsidRPr="00A57166">
        <w:rPr>
          <w:i/>
          <w:iCs/>
          <w:szCs w:val="20"/>
        </w:rPr>
        <w:t xml:space="preserve">Relaxed UE processing capability </w:t>
      </w:r>
    </w:p>
    <w:p w14:paraId="60F68A88" w14:textId="77777777" w:rsidR="00612A6B" w:rsidRPr="00A57166" w:rsidRDefault="00612A6B" w:rsidP="00612A6B">
      <w:pPr>
        <w:ind w:right="-99"/>
        <w:rPr>
          <w:rFonts w:ascii="Times New Roman" w:eastAsia="SimSun" w:hAnsi="Times New Roman"/>
          <w:lang w:val="en-US" w:eastAsia="ja-JP"/>
        </w:rPr>
      </w:pPr>
      <w:r w:rsidRPr="00A57166">
        <w:rPr>
          <w:rFonts w:ascii="Times New Roman" w:eastAsia="SimSun" w:hAnsi="Times New Roman"/>
          <w:lang w:val="en-US" w:eastAsia="ja-JP"/>
        </w:rPr>
        <w:t>Related to this, due to concerns on the potential impact on existing networks from these reduced capability devices, the following objectives were included:</w:t>
      </w:r>
    </w:p>
    <w:p w14:paraId="6D2D7A04" w14:textId="77777777" w:rsidR="00612A6B" w:rsidRPr="00A57166" w:rsidRDefault="00612A6B" w:rsidP="00F72E90">
      <w:pPr>
        <w:ind w:left="720" w:right="-99"/>
        <w:rPr>
          <w:rFonts w:ascii="Times New Roman" w:eastAsia="SimSun" w:hAnsi="Times New Roman"/>
          <w:i/>
          <w:iCs/>
          <w:szCs w:val="20"/>
          <w:lang w:eastAsia="ja-JP"/>
        </w:rPr>
      </w:pPr>
      <w:r w:rsidRPr="00A57166">
        <w:rPr>
          <w:rFonts w:ascii="Times New Roman" w:eastAsia="SimSun" w:hAnsi="Times New Roman"/>
          <w:i/>
          <w:iCs/>
          <w:szCs w:val="20"/>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623F6115" w14:textId="7204A59E" w:rsidR="002A1442" w:rsidRPr="00A57166" w:rsidRDefault="00D7344A" w:rsidP="0093299E">
      <w:pPr>
        <w:spacing w:after="0"/>
      </w:pPr>
      <w:r w:rsidRPr="00A57166">
        <w:rPr>
          <w:rFonts w:ascii="Times New Roman" w:hAnsi="Times New Roman"/>
          <w:szCs w:val="20"/>
          <w:lang w:val="en-US"/>
        </w:rPr>
        <w:t xml:space="preserve">In this contribution, </w:t>
      </w:r>
      <w:r w:rsidRPr="00A57166">
        <w:rPr>
          <w:rFonts w:ascii="Times New Roman" w:hAnsi="Times New Roman"/>
          <w:szCs w:val="20"/>
        </w:rPr>
        <w:t xml:space="preserve">we </w:t>
      </w:r>
      <w:r w:rsidR="0021446F" w:rsidRPr="00A57166">
        <w:rPr>
          <w:rFonts w:ascii="Times New Roman" w:hAnsi="Times New Roman"/>
          <w:szCs w:val="20"/>
        </w:rPr>
        <w:t xml:space="preserve">present our views on </w:t>
      </w:r>
      <w:r w:rsidR="0093299E">
        <w:rPr>
          <w:rFonts w:ascii="Times New Roman" w:hAnsi="Times New Roman"/>
          <w:szCs w:val="20"/>
        </w:rPr>
        <w:t>d</w:t>
      </w:r>
      <w:r w:rsidR="007A013C" w:rsidRPr="00A57166">
        <w:t xml:space="preserve">efining new </w:t>
      </w:r>
      <w:r w:rsidR="00FF317C">
        <w:t>device</w:t>
      </w:r>
      <w:r w:rsidR="007A013C" w:rsidRPr="00A57166">
        <w:t xml:space="preserve"> types </w:t>
      </w:r>
      <w:r w:rsidR="00FF317C">
        <w:t>for RedCap UEs</w:t>
      </w:r>
      <w:r w:rsidR="00A64604">
        <w:t>.</w:t>
      </w:r>
      <w:r w:rsidR="002A1442" w:rsidRPr="00A57166">
        <w:t xml:space="preserve"> </w:t>
      </w:r>
    </w:p>
    <w:p w14:paraId="5FBAC7C7" w14:textId="6FDCD95C" w:rsidR="00D36D1D" w:rsidRPr="003C3385" w:rsidRDefault="00012E9E" w:rsidP="003C3385">
      <w:pPr>
        <w:pStyle w:val="Heading1"/>
        <w:keepLines/>
        <w:numPr>
          <w:ilvl w:val="0"/>
          <w:numId w:val="3"/>
        </w:numPr>
        <w:pBdr>
          <w:top w:val="single" w:sz="12" w:space="3" w:color="auto"/>
        </w:pBdr>
        <w:tabs>
          <w:tab w:val="clear" w:pos="522"/>
          <w:tab w:val="num" w:pos="426"/>
        </w:tabs>
        <w:overflowPunct w:val="0"/>
        <w:autoSpaceDE w:val="0"/>
        <w:autoSpaceDN w:val="0"/>
        <w:adjustRightInd w:val="0"/>
        <w:spacing w:after="180"/>
        <w:ind w:left="426" w:hanging="426"/>
        <w:jc w:val="left"/>
        <w:textAlignment w:val="baseline"/>
        <w:rPr>
          <w:rFonts w:ascii="Times New Roman" w:eastAsia="SimSun" w:hAnsi="Times New Roman" w:cs="Times New Roman"/>
          <w:bCs w:val="0"/>
          <w:kern w:val="0"/>
          <w:sz w:val="24"/>
          <w:szCs w:val="24"/>
          <w:lang w:eastAsia="zh-CN"/>
        </w:rPr>
      </w:pPr>
      <w:bookmarkStart w:id="1" w:name="_Ref47729021"/>
      <w:r w:rsidRPr="003C3385">
        <w:rPr>
          <w:rFonts w:ascii="Times New Roman" w:eastAsia="SimSun" w:hAnsi="Times New Roman" w:cs="Times New Roman"/>
          <w:bCs w:val="0"/>
          <w:kern w:val="0"/>
          <w:sz w:val="24"/>
          <w:szCs w:val="24"/>
          <w:lang w:eastAsia="zh-CN"/>
        </w:rPr>
        <w:t>Defining new UE types and capability signalling framework</w:t>
      </w:r>
      <w:bookmarkEnd w:id="1"/>
      <w:r w:rsidR="00D7344A" w:rsidRPr="003C3385">
        <w:rPr>
          <w:rFonts w:ascii="Times New Roman" w:eastAsia="SimSun" w:hAnsi="Times New Roman" w:cs="Times New Roman"/>
          <w:bCs w:val="0"/>
          <w:kern w:val="0"/>
          <w:sz w:val="24"/>
          <w:szCs w:val="24"/>
          <w:lang w:eastAsia="zh-CN"/>
        </w:rPr>
        <w:t xml:space="preserve"> </w:t>
      </w:r>
    </w:p>
    <w:p w14:paraId="68B9C374" w14:textId="77777777" w:rsidR="009D1295" w:rsidRDefault="009D1295" w:rsidP="00CD6AEF">
      <w:pPr>
        <w:rPr>
          <w:rFonts w:ascii="Times New Roman" w:hAnsi="Times New Roman"/>
        </w:rPr>
      </w:pPr>
      <w:r w:rsidRPr="00A57166">
        <w:rPr>
          <w:rFonts w:ascii="Times New Roman" w:hAnsi="Times New Roman"/>
        </w:rPr>
        <w:t>As part of the SI, certain device types may be allowed to use reduced capability as captured in the above objectives.   There is hence an underlying notion of device type in the discussions.   We discuss here whether to introduce the concept of a device type for RedCap in the specifications and its purpose.</w:t>
      </w:r>
    </w:p>
    <w:p w14:paraId="5D1FCE9C" w14:textId="17DBDCFE" w:rsidR="00CD6AEF" w:rsidRDefault="00C235AB" w:rsidP="00CD6AEF">
      <w:pPr>
        <w:rPr>
          <w:rFonts w:ascii="Times New Roman" w:hAnsi="Times New Roman"/>
        </w:rPr>
      </w:pPr>
      <w:r>
        <w:rPr>
          <w:rFonts w:ascii="Times New Roman" w:hAnsi="Times New Roman"/>
        </w:rPr>
        <w:t>During RAN2 #111E meeting, the following was agreed:</w:t>
      </w:r>
    </w:p>
    <w:p w14:paraId="57911B1F" w14:textId="77777777" w:rsidR="00F3247C" w:rsidRDefault="00F3247C" w:rsidP="00F3247C">
      <w:pPr>
        <w:pStyle w:val="Doc-text2"/>
        <w:pBdr>
          <w:top w:val="single" w:sz="4" w:space="1" w:color="auto"/>
          <w:left w:val="single" w:sz="4" w:space="4" w:color="auto"/>
          <w:bottom w:val="single" w:sz="4" w:space="1" w:color="auto"/>
          <w:right w:val="single" w:sz="4" w:space="4" w:color="auto"/>
        </w:pBdr>
        <w:ind w:left="723"/>
      </w:pPr>
      <w:r w:rsidRPr="00F3247C">
        <w:rPr>
          <w:b/>
          <w:bCs/>
        </w:rPr>
        <w:t>Agreements</w:t>
      </w:r>
      <w:r>
        <w:t>:</w:t>
      </w:r>
    </w:p>
    <w:p w14:paraId="74CA5331" w14:textId="77777777" w:rsidR="00F3247C" w:rsidRDefault="00F3247C" w:rsidP="00F3247C">
      <w:pPr>
        <w:pStyle w:val="Doc-text2"/>
        <w:numPr>
          <w:ilvl w:val="0"/>
          <w:numId w:val="16"/>
        </w:numPr>
        <w:pBdr>
          <w:top w:val="single" w:sz="4" w:space="1" w:color="auto"/>
          <w:left w:val="single" w:sz="4" w:space="4" w:color="auto"/>
          <w:bottom w:val="single" w:sz="4" w:space="1" w:color="auto"/>
          <w:right w:val="single" w:sz="4" w:space="4" w:color="auto"/>
        </w:pBdr>
        <w:ind w:left="720"/>
      </w:pPr>
      <w:r>
        <w:t xml:space="preserve">At least for device type identification and access restriction (including initial access), the network needs to know whether the UE is </w:t>
      </w:r>
      <w:proofErr w:type="spellStart"/>
      <w:r>
        <w:t>redCap</w:t>
      </w:r>
      <w:proofErr w:type="spellEnd"/>
      <w:r>
        <w:t xml:space="preserve"> UE or not. FFS on whether based on explicit or implicit signalling.</w:t>
      </w:r>
    </w:p>
    <w:p w14:paraId="10E68454" w14:textId="77777777" w:rsidR="00F3247C" w:rsidRDefault="00F3247C" w:rsidP="00F3247C">
      <w:pPr>
        <w:pStyle w:val="Doc-text2"/>
        <w:numPr>
          <w:ilvl w:val="0"/>
          <w:numId w:val="16"/>
        </w:numPr>
        <w:pBdr>
          <w:top w:val="single" w:sz="4" w:space="1" w:color="auto"/>
          <w:left w:val="single" w:sz="4" w:space="4" w:color="auto"/>
          <w:bottom w:val="single" w:sz="4" w:space="1" w:color="auto"/>
          <w:right w:val="single" w:sz="4" w:space="4" w:color="auto"/>
        </w:pBdr>
        <w:ind w:left="720"/>
      </w:pPr>
      <w:bookmarkStart w:id="2" w:name="_Hlk51683162"/>
      <w:r>
        <w:t xml:space="preserve">The existing UE capabilities framework is used as baseline to indicate the capabilities of a RedCap UE </w:t>
      </w:r>
      <w:bookmarkEnd w:id="2"/>
      <w:r>
        <w:t>(this does not imply anything on the reporting of the device type, if the need for a device type will be agreed)</w:t>
      </w:r>
    </w:p>
    <w:p w14:paraId="766F3200" w14:textId="77777777" w:rsidR="00F3247C" w:rsidRDefault="00F3247C" w:rsidP="00F3247C">
      <w:pPr>
        <w:pStyle w:val="Doc-text2"/>
        <w:numPr>
          <w:ilvl w:val="0"/>
          <w:numId w:val="16"/>
        </w:numPr>
        <w:pBdr>
          <w:top w:val="single" w:sz="4" w:space="1" w:color="auto"/>
          <w:left w:val="single" w:sz="4" w:space="4" w:color="auto"/>
          <w:bottom w:val="single" w:sz="4" w:space="1" w:color="auto"/>
          <w:right w:val="single" w:sz="4" w:space="4" w:color="auto"/>
        </w:pBdr>
        <w:ind w:left="720"/>
      </w:pPr>
      <w: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22DE1FA4" w14:textId="77777777" w:rsidR="00F3247C" w:rsidRDefault="00F3247C" w:rsidP="00F3247C">
      <w:pPr>
        <w:pStyle w:val="Doc-text2"/>
        <w:numPr>
          <w:ilvl w:val="0"/>
          <w:numId w:val="16"/>
        </w:numPr>
        <w:pBdr>
          <w:top w:val="single" w:sz="4" w:space="1" w:color="auto"/>
          <w:left w:val="single" w:sz="4" w:space="4" w:color="auto"/>
          <w:bottom w:val="single" w:sz="4" w:space="1" w:color="auto"/>
          <w:right w:val="single" w:sz="4" w:space="4" w:color="auto"/>
        </w:pBdr>
        <w:ind w:left="720"/>
      </w:pPr>
      <w:r>
        <w:t>Discuss in normative phase on whether to signal (and in case how) a Device type and its associated capabilities (the reduced set of capabilities) is captured in specifications, and whether device type is indicated as part of UE capability;</w:t>
      </w:r>
    </w:p>
    <w:p w14:paraId="5FA4F0A6" w14:textId="77777777" w:rsidR="00C235AB" w:rsidRDefault="00C235AB" w:rsidP="00F3247C">
      <w:pPr>
        <w:rPr>
          <w:rFonts w:ascii="Times New Roman" w:hAnsi="Times New Roman"/>
        </w:rPr>
      </w:pPr>
    </w:p>
    <w:p w14:paraId="39DB49CE" w14:textId="70423D82" w:rsidR="006716D3" w:rsidRDefault="007E008A" w:rsidP="00CD6AEF">
      <w:pPr>
        <w:rPr>
          <w:rFonts w:ascii="Times New Roman" w:hAnsi="Times New Roman"/>
        </w:rPr>
      </w:pPr>
      <w:r>
        <w:rPr>
          <w:rFonts w:ascii="Times New Roman" w:hAnsi="Times New Roman"/>
        </w:rPr>
        <w:t xml:space="preserve">Further, RAN2 is currently discussing </w:t>
      </w:r>
      <w:r w:rsidR="009768C9">
        <w:rPr>
          <w:rFonts w:ascii="Times New Roman" w:hAnsi="Times New Roman"/>
        </w:rPr>
        <w:t xml:space="preserve">the options for defining a suitable UE capability reporting framework for RedCap UEs, while leaving the issue of minimum number of device types </w:t>
      </w:r>
      <w:r w:rsidR="006716D3">
        <w:rPr>
          <w:rFonts w:ascii="Times New Roman" w:hAnsi="Times New Roman"/>
        </w:rPr>
        <w:t xml:space="preserve">and their exact components up to RAN1. </w:t>
      </w:r>
    </w:p>
    <w:p w14:paraId="383E84D0" w14:textId="6A039A1E" w:rsidR="006716D3" w:rsidRDefault="006716D3" w:rsidP="00CD6AEF">
      <w:pPr>
        <w:rPr>
          <w:rFonts w:ascii="Times New Roman" w:hAnsi="Times New Roman"/>
        </w:rPr>
      </w:pPr>
      <w:r>
        <w:rPr>
          <w:rFonts w:ascii="Times New Roman" w:hAnsi="Times New Roman"/>
        </w:rPr>
        <w:lastRenderedPageBreak/>
        <w:t xml:space="preserve">On the </w:t>
      </w:r>
      <w:r w:rsidR="004E1A29">
        <w:rPr>
          <w:rFonts w:ascii="Times New Roman" w:hAnsi="Times New Roman"/>
        </w:rPr>
        <w:t xml:space="preserve">issue of determining the number of RedCap device types to define, as already acknowledged in the RAN2 agreement, </w:t>
      </w:r>
      <w:r w:rsidR="00BA19E7">
        <w:rPr>
          <w:rFonts w:ascii="Times New Roman" w:hAnsi="Times New Roman"/>
        </w:rPr>
        <w:t>the number of</w:t>
      </w:r>
      <w:r w:rsidR="004E1A29">
        <w:rPr>
          <w:rFonts w:ascii="Times New Roman" w:hAnsi="Times New Roman"/>
        </w:rPr>
        <w:t xml:space="preserve"> </w:t>
      </w:r>
      <w:r w:rsidR="00BA19E7">
        <w:rPr>
          <w:rFonts w:ascii="Times New Roman" w:hAnsi="Times New Roman"/>
        </w:rPr>
        <w:t>device types should be minimized to reduce market fragmentation.</w:t>
      </w:r>
    </w:p>
    <w:p w14:paraId="4E37B9D0" w14:textId="64AD5CA8" w:rsidR="00BA19E7" w:rsidRDefault="00811D00" w:rsidP="00CD6AEF">
      <w:pPr>
        <w:rPr>
          <w:rFonts w:ascii="Times New Roman" w:hAnsi="Times New Roman"/>
        </w:rPr>
      </w:pPr>
      <w:r>
        <w:rPr>
          <w:rFonts w:ascii="Times New Roman" w:hAnsi="Times New Roman"/>
        </w:rPr>
        <w:t xml:space="preserve">Two key motivators for RedCap device type definitions have been identified: </w:t>
      </w:r>
    </w:p>
    <w:p w14:paraId="69C88F0B" w14:textId="18EC6BA2" w:rsidR="00811D00" w:rsidRDefault="00811D00" w:rsidP="00811D00">
      <w:pPr>
        <w:pStyle w:val="ListParagraph"/>
        <w:numPr>
          <w:ilvl w:val="0"/>
          <w:numId w:val="17"/>
        </w:numPr>
      </w:pPr>
      <w:r>
        <w:t xml:space="preserve">For RAN operational needs (e.g., </w:t>
      </w:r>
      <w:r w:rsidR="007335B1">
        <w:t>appropriate access control and link adaptation)</w:t>
      </w:r>
    </w:p>
    <w:p w14:paraId="40E9DF9F" w14:textId="67C917DA" w:rsidR="007335B1" w:rsidRDefault="007335B1" w:rsidP="00811D00">
      <w:pPr>
        <w:pStyle w:val="ListParagraph"/>
        <w:numPr>
          <w:ilvl w:val="0"/>
          <w:numId w:val="17"/>
        </w:numPr>
      </w:pPr>
      <w:r>
        <w:t xml:space="preserve">As market guidance considering </w:t>
      </w:r>
      <w:r w:rsidR="004E3218">
        <w:t>varied set of capabilities and target use-cases</w:t>
      </w:r>
    </w:p>
    <w:p w14:paraId="3F09C04A" w14:textId="60BF1F46" w:rsidR="003D5D1C" w:rsidRPr="00947F14" w:rsidRDefault="00F4728D" w:rsidP="003D5D1C">
      <w:pPr>
        <w:rPr>
          <w:rFonts w:ascii="Times New Roman" w:hAnsi="Times New Roman"/>
        </w:rPr>
      </w:pPr>
      <w:r>
        <w:t xml:space="preserve">First, we note that the second motivation can be addressed via UE types that may be </w:t>
      </w:r>
      <w:r w:rsidR="00734F3A">
        <w:t xml:space="preserve">communicated to the </w:t>
      </w:r>
      <w:proofErr w:type="spellStart"/>
      <w:r w:rsidR="00734F3A">
        <w:t>gNB</w:t>
      </w:r>
      <w:proofErr w:type="spellEnd"/>
      <w:r w:rsidR="00734F3A">
        <w:t xml:space="preserve"> via </w:t>
      </w:r>
      <w:r w:rsidR="00FB4678">
        <w:t xml:space="preserve">UE capability reporting. </w:t>
      </w:r>
      <w:r w:rsidR="003D5D1C">
        <w:rPr>
          <w:rFonts w:ascii="Times New Roman" w:hAnsi="Times New Roman"/>
        </w:rPr>
        <w:t>F</w:t>
      </w:r>
      <w:r w:rsidR="003D5D1C" w:rsidRPr="00947F14">
        <w:rPr>
          <w:rFonts w:ascii="Times New Roman" w:hAnsi="Times New Roman"/>
        </w:rPr>
        <w:t xml:space="preserve">or such an objective to provide industry guidance, </w:t>
      </w:r>
      <w:r w:rsidR="00E52D72">
        <w:rPr>
          <w:rFonts w:ascii="Times New Roman" w:hAnsi="Times New Roman"/>
        </w:rPr>
        <w:t>the</w:t>
      </w:r>
      <w:r w:rsidR="003D5D1C" w:rsidRPr="00947F14">
        <w:rPr>
          <w:rFonts w:ascii="Times New Roman" w:hAnsi="Times New Roman"/>
        </w:rPr>
        <w:t xml:space="preserve"> classification need not be communicated to the NW until the regular capability reporting, and hence, need not be considered at this point in discussing UE type characterization from RAN1</w:t>
      </w:r>
      <w:r w:rsidR="00E52D72">
        <w:rPr>
          <w:rFonts w:ascii="Times New Roman" w:hAnsi="Times New Roman"/>
        </w:rPr>
        <w:t>’s</w:t>
      </w:r>
      <w:r w:rsidR="003D5D1C" w:rsidRPr="00947F14">
        <w:rPr>
          <w:rFonts w:ascii="Times New Roman" w:hAnsi="Times New Roman"/>
        </w:rPr>
        <w:t xml:space="preserve"> perspective. </w:t>
      </w:r>
    </w:p>
    <w:p w14:paraId="28A4F16B" w14:textId="7422A315" w:rsidR="004E3218" w:rsidRPr="00811D00" w:rsidRDefault="00FB4678" w:rsidP="004E3218">
      <w:r>
        <w:t xml:space="preserve">Further the exact need for this motivation may only be clear when the RedCap features are </w:t>
      </w:r>
      <w:r w:rsidR="00F017DC">
        <w:t xml:space="preserve">further established, i.e., after </w:t>
      </w:r>
      <w:proofErr w:type="gramStart"/>
      <w:r w:rsidR="00F017DC">
        <w:t>sufficient</w:t>
      </w:r>
      <w:proofErr w:type="gramEnd"/>
      <w:r w:rsidR="00F017DC">
        <w:t xml:space="preserve"> progress </w:t>
      </w:r>
      <w:r w:rsidR="00755797">
        <w:t xml:space="preserve">is made with respect to </w:t>
      </w:r>
      <w:r w:rsidR="00F017DC">
        <w:t xml:space="preserve">normative specification work. </w:t>
      </w:r>
    </w:p>
    <w:p w14:paraId="31CC2FBD" w14:textId="3EAA5F7E" w:rsidR="00BA19E7" w:rsidRDefault="006510FC" w:rsidP="00CD6AEF">
      <w:pPr>
        <w:rPr>
          <w:rFonts w:ascii="Times New Roman" w:hAnsi="Times New Roman"/>
        </w:rPr>
      </w:pPr>
      <w:r>
        <w:rPr>
          <w:rFonts w:ascii="Times New Roman" w:hAnsi="Times New Roman"/>
        </w:rPr>
        <w:t>Thus, it would be prudent to focus on the need to define device types and number of such types for RAN operational needs, including access control</w:t>
      </w:r>
      <w:r w:rsidR="00020C66">
        <w:rPr>
          <w:rFonts w:ascii="Times New Roman" w:hAnsi="Times New Roman"/>
        </w:rPr>
        <w:t xml:space="preserve"> or</w:t>
      </w:r>
      <w:r>
        <w:rPr>
          <w:rFonts w:ascii="Times New Roman" w:hAnsi="Times New Roman"/>
        </w:rPr>
        <w:t xml:space="preserve"> link adaptation. </w:t>
      </w:r>
    </w:p>
    <w:p w14:paraId="77B8F1B9" w14:textId="36F52AB4" w:rsidR="00020C66" w:rsidRPr="00CB2339" w:rsidRDefault="00020C66" w:rsidP="00CD6AEF">
      <w:pPr>
        <w:rPr>
          <w:rFonts w:ascii="Times New Roman" w:hAnsi="Times New Roman"/>
          <w:b/>
          <w:bCs/>
        </w:rPr>
      </w:pPr>
      <w:r w:rsidRPr="00CB2339">
        <w:rPr>
          <w:rFonts w:ascii="Times New Roman" w:hAnsi="Times New Roman"/>
          <w:b/>
          <w:bCs/>
        </w:rPr>
        <w:t>Proposal 1:</w:t>
      </w:r>
    </w:p>
    <w:p w14:paraId="767405B7" w14:textId="5D64041A" w:rsidR="00020C66" w:rsidRDefault="00020C66" w:rsidP="00CB2339">
      <w:pPr>
        <w:pStyle w:val="ListParagraph"/>
        <w:numPr>
          <w:ilvl w:val="0"/>
          <w:numId w:val="18"/>
        </w:numPr>
        <w:rPr>
          <w:i/>
          <w:iCs/>
        </w:rPr>
      </w:pPr>
      <w:r w:rsidRPr="00CB2339">
        <w:rPr>
          <w:i/>
          <w:iCs/>
        </w:rPr>
        <w:t xml:space="preserve">Focus on the numbers of device types necessary </w:t>
      </w:r>
      <w:r w:rsidR="00CB2339" w:rsidRPr="00CB2339">
        <w:rPr>
          <w:i/>
          <w:iCs/>
        </w:rPr>
        <w:t>to be defined from RAN operational needs</w:t>
      </w:r>
      <w:r w:rsidR="003876E3">
        <w:rPr>
          <w:i/>
          <w:iCs/>
        </w:rPr>
        <w:t>.</w:t>
      </w:r>
    </w:p>
    <w:p w14:paraId="155F1F4B" w14:textId="60FE48F0" w:rsidR="00CB2339" w:rsidRDefault="00CB2339" w:rsidP="00CB2339">
      <w:pPr>
        <w:pStyle w:val="ListParagraph"/>
        <w:numPr>
          <w:ilvl w:val="0"/>
          <w:numId w:val="18"/>
        </w:numPr>
        <w:rPr>
          <w:i/>
          <w:iCs/>
        </w:rPr>
      </w:pPr>
      <w:r>
        <w:rPr>
          <w:i/>
          <w:iCs/>
        </w:rPr>
        <w:t xml:space="preserve">Defining RedCap device types based on QoS capabilities or use-cases </w:t>
      </w:r>
      <w:r w:rsidR="003876E3">
        <w:rPr>
          <w:i/>
          <w:iCs/>
        </w:rPr>
        <w:t>should be deferred to WI phase.</w:t>
      </w:r>
    </w:p>
    <w:p w14:paraId="1BA4ABBE" w14:textId="3F03C8EB" w:rsidR="003876E3" w:rsidRPr="003876E3" w:rsidRDefault="003876E3" w:rsidP="003876E3"/>
    <w:p w14:paraId="7EBC1455" w14:textId="58FBF8C5" w:rsidR="00CD6AEF" w:rsidRPr="00A57166" w:rsidRDefault="00E83F22" w:rsidP="00CD6AEF">
      <w:pPr>
        <w:pStyle w:val="Heading2"/>
        <w:keepLines/>
        <w:tabs>
          <w:tab w:val="clear" w:pos="936"/>
        </w:tabs>
        <w:spacing w:before="40" w:after="0" w:line="259" w:lineRule="auto"/>
        <w:ind w:left="576"/>
        <w:jc w:val="left"/>
        <w:rPr>
          <w:rFonts w:cs="Times New Roman"/>
        </w:rPr>
      </w:pPr>
      <w:bookmarkStart w:id="3" w:name="_GoBack"/>
      <w:r>
        <w:rPr>
          <w:rFonts w:cs="Times New Roman"/>
        </w:rPr>
        <w:t>L</w:t>
      </w:r>
      <w:r w:rsidR="00FF317C">
        <w:rPr>
          <w:rFonts w:cs="Times New Roman"/>
        </w:rPr>
        <w:t xml:space="preserve">ayer </w:t>
      </w:r>
      <w:r>
        <w:rPr>
          <w:rFonts w:cs="Times New Roman"/>
        </w:rPr>
        <w:t>1 components to constitute a</w:t>
      </w:r>
      <w:r w:rsidR="00CD6AEF" w:rsidRPr="00A57166">
        <w:rPr>
          <w:rFonts w:cs="Times New Roman"/>
        </w:rPr>
        <w:t xml:space="preserve"> “device type”</w:t>
      </w:r>
    </w:p>
    <w:bookmarkEnd w:id="3"/>
    <w:p w14:paraId="7FD7FF54" w14:textId="77777777" w:rsidR="00947F14" w:rsidRDefault="00947F14" w:rsidP="00947F14">
      <w:pPr>
        <w:rPr>
          <w:rFonts w:ascii="Times New Roman" w:hAnsi="Times New Roman"/>
        </w:rPr>
      </w:pPr>
    </w:p>
    <w:p w14:paraId="44D2ABBB" w14:textId="1C6B34A0" w:rsidR="00947F14" w:rsidRPr="00947F14" w:rsidRDefault="00947F14" w:rsidP="00947F14">
      <w:pPr>
        <w:rPr>
          <w:rFonts w:ascii="Times New Roman" w:hAnsi="Times New Roman"/>
        </w:rPr>
      </w:pPr>
      <w:r w:rsidRPr="00947F14">
        <w:rPr>
          <w:rFonts w:ascii="Times New Roman" w:hAnsi="Times New Roman"/>
        </w:rPr>
        <w:t xml:space="preserve">As such, different RedCap UEs designed for different use-cases and different capabilities to best </w:t>
      </w:r>
      <w:proofErr w:type="spellStart"/>
      <w:r w:rsidRPr="00947F14">
        <w:rPr>
          <w:rFonts w:ascii="Times New Roman" w:hAnsi="Times New Roman"/>
        </w:rPr>
        <w:t>tradeoff</w:t>
      </w:r>
      <w:proofErr w:type="spellEnd"/>
      <w:r w:rsidRPr="00947F14">
        <w:rPr>
          <w:rFonts w:ascii="Times New Roman" w:hAnsi="Times New Roman"/>
        </w:rPr>
        <w:t xml:space="preserve"> between cost, complexity, power consumption, and performance. </w:t>
      </w:r>
    </w:p>
    <w:p w14:paraId="11BAE0A4" w14:textId="7DCA6511" w:rsidR="00947F14" w:rsidRPr="00947F14" w:rsidRDefault="00E52D72" w:rsidP="00947F14">
      <w:pPr>
        <w:rPr>
          <w:rFonts w:ascii="Times New Roman" w:hAnsi="Times New Roman"/>
        </w:rPr>
      </w:pPr>
      <w:r>
        <w:rPr>
          <w:rFonts w:ascii="Times New Roman" w:hAnsi="Times New Roman"/>
        </w:rPr>
        <w:t>As discussed in the previous subsection</w:t>
      </w:r>
      <w:r w:rsidR="00947F14" w:rsidRPr="00947F14">
        <w:rPr>
          <w:rFonts w:ascii="Times New Roman" w:hAnsi="Times New Roman"/>
        </w:rPr>
        <w:t>, due to the limited capabilities of RedCap UEs compared to non-RedCap NR UEs, the NW also needs to know of the existence of these UEs when such UEs may try to get connected to the NW, in order to either: (1) prevent them from accessing the NW; or (2) configuring and scheduling of common control and random access-related channels appropriately for RedCap UEs</w:t>
      </w:r>
      <w:r w:rsidR="00CD6CD6">
        <w:rPr>
          <w:rFonts w:ascii="Times New Roman" w:hAnsi="Times New Roman"/>
        </w:rPr>
        <w:t xml:space="preserve"> (proper link adaptation)</w:t>
      </w:r>
      <w:r w:rsidR="00947F14" w:rsidRPr="00947F14">
        <w:rPr>
          <w:rFonts w:ascii="Times New Roman" w:hAnsi="Times New Roman"/>
        </w:rPr>
        <w:t>.</w:t>
      </w:r>
    </w:p>
    <w:p w14:paraId="05263FC7" w14:textId="6A59FC8E" w:rsidR="00947F14" w:rsidRPr="00947F14" w:rsidRDefault="00947F14" w:rsidP="00947F14">
      <w:pPr>
        <w:rPr>
          <w:rFonts w:ascii="Times New Roman" w:hAnsi="Times New Roman"/>
        </w:rPr>
      </w:pPr>
      <w:r w:rsidRPr="00947F14">
        <w:rPr>
          <w:rFonts w:ascii="Times New Roman" w:hAnsi="Times New Roman"/>
        </w:rPr>
        <w:t xml:space="preserve">For access control purposes (at least to differentiate from non-RedCap UEs), it is </w:t>
      </w:r>
      <w:proofErr w:type="gramStart"/>
      <w:r w:rsidRPr="00947F14">
        <w:rPr>
          <w:rFonts w:ascii="Times New Roman" w:hAnsi="Times New Roman"/>
        </w:rPr>
        <w:t>sufficient</w:t>
      </w:r>
      <w:proofErr w:type="gramEnd"/>
      <w:r w:rsidRPr="00947F14">
        <w:rPr>
          <w:rFonts w:ascii="Times New Roman" w:hAnsi="Times New Roman"/>
        </w:rPr>
        <w:t xml:space="preserve"> to identify based on a single distinctive property – the </w:t>
      </w:r>
      <w:r w:rsidRPr="00793E22">
        <w:rPr>
          <w:rFonts w:ascii="Times New Roman" w:hAnsi="Times New Roman"/>
          <w:b/>
          <w:bCs/>
        </w:rPr>
        <w:t>max UE BW</w:t>
      </w:r>
      <w:r w:rsidRPr="00947F14">
        <w:rPr>
          <w:rFonts w:ascii="Times New Roman" w:hAnsi="Times New Roman"/>
        </w:rPr>
        <w:t xml:space="preserve"> is the perfect candidate for such. </w:t>
      </w:r>
      <w:r w:rsidR="00793E22">
        <w:rPr>
          <w:rFonts w:ascii="Times New Roman" w:hAnsi="Times New Roman"/>
        </w:rPr>
        <w:t xml:space="preserve">For FR2, this could be further refined </w:t>
      </w:r>
      <w:r w:rsidR="00FC3B35">
        <w:rPr>
          <w:rFonts w:ascii="Times New Roman" w:hAnsi="Times New Roman"/>
        </w:rPr>
        <w:t>between 50 MHz and 100 MHz UEs, if both options are introduced.</w:t>
      </w:r>
    </w:p>
    <w:p w14:paraId="6D1649F5" w14:textId="32D7B1C6" w:rsidR="00E700EE" w:rsidRDefault="00FC3B35" w:rsidP="00947F14">
      <w:pPr>
        <w:rPr>
          <w:rFonts w:ascii="Times New Roman" w:hAnsi="Times New Roman"/>
        </w:rPr>
      </w:pPr>
      <w:r>
        <w:rPr>
          <w:rFonts w:ascii="Times New Roman" w:hAnsi="Times New Roman"/>
        </w:rPr>
        <w:t xml:space="preserve">The </w:t>
      </w:r>
      <w:r w:rsidRPr="00A24D35">
        <w:rPr>
          <w:rFonts w:ascii="Times New Roman" w:hAnsi="Times New Roman"/>
          <w:b/>
          <w:bCs/>
        </w:rPr>
        <w:t>n</w:t>
      </w:r>
      <w:r w:rsidR="00947F14" w:rsidRPr="00A24D35">
        <w:rPr>
          <w:rFonts w:ascii="Times New Roman" w:hAnsi="Times New Roman"/>
          <w:b/>
          <w:bCs/>
        </w:rPr>
        <w:t>umber of Rx branches</w:t>
      </w:r>
      <w:r w:rsidR="00947F14" w:rsidRPr="00947F14">
        <w:rPr>
          <w:rFonts w:ascii="Times New Roman" w:hAnsi="Times New Roman"/>
        </w:rPr>
        <w:t xml:space="preserve"> could possibly be relevant</w:t>
      </w:r>
      <w:r>
        <w:rPr>
          <w:rFonts w:ascii="Times New Roman" w:hAnsi="Times New Roman"/>
        </w:rPr>
        <w:t xml:space="preserve"> </w:t>
      </w:r>
      <w:r w:rsidR="00843FBA">
        <w:rPr>
          <w:rFonts w:ascii="Times New Roman" w:hAnsi="Times New Roman"/>
        </w:rPr>
        <w:t>information for access control and DL link adaptation</w:t>
      </w:r>
      <w:r w:rsidR="00947F14" w:rsidRPr="00947F14">
        <w:rPr>
          <w:rFonts w:ascii="Times New Roman" w:hAnsi="Times New Roman"/>
        </w:rPr>
        <w:t>, if multiple options for the UE for # of Rx branches for a given band</w:t>
      </w:r>
      <w:r w:rsidR="00E700EE">
        <w:rPr>
          <w:rFonts w:ascii="Times New Roman" w:hAnsi="Times New Roman"/>
        </w:rPr>
        <w:t xml:space="preserve"> are supported</w:t>
      </w:r>
      <w:r w:rsidR="00947F14" w:rsidRPr="00947F14">
        <w:rPr>
          <w:rFonts w:ascii="Times New Roman" w:hAnsi="Times New Roman"/>
        </w:rPr>
        <w:t xml:space="preserve">; otherwise, not necessary. </w:t>
      </w:r>
    </w:p>
    <w:p w14:paraId="57825E84" w14:textId="77777777" w:rsidR="00843FBA" w:rsidRDefault="00947F14" w:rsidP="00947F14">
      <w:pPr>
        <w:rPr>
          <w:rFonts w:ascii="Times New Roman" w:hAnsi="Times New Roman"/>
        </w:rPr>
      </w:pPr>
      <w:r w:rsidRPr="00947F14">
        <w:rPr>
          <w:rFonts w:ascii="Times New Roman" w:hAnsi="Times New Roman"/>
        </w:rPr>
        <w:t xml:space="preserve">One more potential property could be based on </w:t>
      </w:r>
      <w:r w:rsidRPr="00A24D35">
        <w:rPr>
          <w:rFonts w:ascii="Times New Roman" w:hAnsi="Times New Roman"/>
          <w:b/>
          <w:bCs/>
        </w:rPr>
        <w:t>form-factor constraints for FR1</w:t>
      </w:r>
      <w:r w:rsidRPr="00947F14">
        <w:rPr>
          <w:rFonts w:ascii="Times New Roman" w:hAnsi="Times New Roman"/>
        </w:rPr>
        <w:t xml:space="preserve">, if </w:t>
      </w:r>
      <w:r w:rsidR="00C9357A">
        <w:rPr>
          <w:rFonts w:ascii="Times New Roman" w:hAnsi="Times New Roman"/>
        </w:rPr>
        <w:t>relaxations to required</w:t>
      </w:r>
      <w:r w:rsidRPr="00947F14">
        <w:rPr>
          <w:rFonts w:ascii="Times New Roman" w:hAnsi="Times New Roman"/>
        </w:rPr>
        <w:t xml:space="preserve"> antenna efficiency due to small form-factor constraints</w:t>
      </w:r>
      <w:r w:rsidR="00C9357A">
        <w:rPr>
          <w:rFonts w:ascii="Times New Roman" w:hAnsi="Times New Roman"/>
        </w:rPr>
        <w:t xml:space="preserve"> are introduced</w:t>
      </w:r>
      <w:r w:rsidRPr="00947F14">
        <w:rPr>
          <w:rFonts w:ascii="Times New Roman" w:hAnsi="Times New Roman"/>
        </w:rPr>
        <w:t xml:space="preserve">. </w:t>
      </w:r>
    </w:p>
    <w:p w14:paraId="27695E48" w14:textId="6AD84404" w:rsidR="00947F14" w:rsidRPr="00947F14" w:rsidRDefault="00947F14" w:rsidP="00947F14">
      <w:pPr>
        <w:rPr>
          <w:rFonts w:ascii="Times New Roman" w:hAnsi="Times New Roman"/>
        </w:rPr>
      </w:pPr>
      <w:r w:rsidRPr="00947F14">
        <w:rPr>
          <w:rFonts w:ascii="Times New Roman" w:hAnsi="Times New Roman"/>
        </w:rPr>
        <w:t xml:space="preserve">Thus, </w:t>
      </w:r>
      <w:r w:rsidR="00843FBA">
        <w:rPr>
          <w:rFonts w:ascii="Times New Roman" w:hAnsi="Times New Roman"/>
        </w:rPr>
        <w:t xml:space="preserve">with </w:t>
      </w:r>
      <w:r w:rsidRPr="00947F14">
        <w:rPr>
          <w:rFonts w:ascii="Times New Roman" w:hAnsi="Times New Roman"/>
        </w:rPr>
        <w:t>the UE max BW-based characterization</w:t>
      </w:r>
      <w:r w:rsidR="00843FBA">
        <w:rPr>
          <w:rFonts w:ascii="Times New Roman" w:hAnsi="Times New Roman"/>
        </w:rPr>
        <w:t xml:space="preserve"> in place to differentiate from non-RedCap UEs</w:t>
      </w:r>
      <w:r w:rsidRPr="00947F14">
        <w:rPr>
          <w:rFonts w:ascii="Times New Roman" w:hAnsi="Times New Roman"/>
        </w:rPr>
        <w:t xml:space="preserve">, the remaining two </w:t>
      </w:r>
      <w:r w:rsidR="00004528">
        <w:rPr>
          <w:rFonts w:ascii="Times New Roman" w:hAnsi="Times New Roman"/>
        </w:rPr>
        <w:t xml:space="preserve">components </w:t>
      </w:r>
      <w:r w:rsidRPr="00947F14">
        <w:rPr>
          <w:rFonts w:ascii="Times New Roman" w:hAnsi="Times New Roman"/>
        </w:rPr>
        <w:t xml:space="preserve">(if applicable) would be the only ones with potential to impact initial access performance. However, the need to define UE types also considering number of Tx/Rx branches and/or form-factor constraints may not be clear until </w:t>
      </w:r>
      <w:r w:rsidR="00004528">
        <w:rPr>
          <w:rFonts w:ascii="Times New Roman" w:hAnsi="Times New Roman"/>
        </w:rPr>
        <w:t>further progress is made</w:t>
      </w:r>
      <w:r w:rsidRPr="00947F14">
        <w:rPr>
          <w:rFonts w:ascii="Times New Roman" w:hAnsi="Times New Roman"/>
        </w:rPr>
        <w:t xml:space="preserve">. </w:t>
      </w:r>
    </w:p>
    <w:p w14:paraId="5C488FC4" w14:textId="66043A45" w:rsidR="004A4849" w:rsidRPr="00823F5A" w:rsidRDefault="00CD6AEF" w:rsidP="00CD6AEF">
      <w:pPr>
        <w:pStyle w:val="Obs-prop"/>
        <w:rPr>
          <w:rFonts w:ascii="Times New Roman" w:hAnsi="Times New Roman" w:cs="Times New Roman"/>
          <w:sz w:val="20"/>
          <w:szCs w:val="20"/>
        </w:rPr>
      </w:pPr>
      <w:r w:rsidRPr="00823F5A">
        <w:rPr>
          <w:rFonts w:ascii="Times New Roman" w:hAnsi="Times New Roman" w:cs="Times New Roman"/>
          <w:sz w:val="20"/>
          <w:szCs w:val="20"/>
        </w:rPr>
        <w:t xml:space="preserve">Proposal </w:t>
      </w:r>
      <w:r w:rsidR="0032202D" w:rsidRPr="00823F5A">
        <w:rPr>
          <w:rFonts w:ascii="Times New Roman" w:hAnsi="Times New Roman" w:cs="Times New Roman"/>
          <w:sz w:val="20"/>
          <w:szCs w:val="20"/>
        </w:rPr>
        <w:t>2</w:t>
      </w:r>
      <w:r w:rsidRPr="00823F5A">
        <w:rPr>
          <w:rFonts w:ascii="Times New Roman" w:hAnsi="Times New Roman" w:cs="Times New Roman"/>
          <w:sz w:val="20"/>
          <w:szCs w:val="20"/>
        </w:rPr>
        <w:t xml:space="preserve">: </w:t>
      </w:r>
    </w:p>
    <w:p w14:paraId="43B49853" w14:textId="3C0A2ACC" w:rsidR="00596A2E" w:rsidRDefault="0032202D" w:rsidP="0032202D">
      <w:pPr>
        <w:pStyle w:val="ListParagraph"/>
        <w:numPr>
          <w:ilvl w:val="0"/>
          <w:numId w:val="13"/>
        </w:numPr>
        <w:rPr>
          <w:rFonts w:eastAsiaTheme="minorHAnsi"/>
          <w:i/>
          <w:iCs/>
          <w:sz w:val="22"/>
        </w:rPr>
      </w:pPr>
      <w:r w:rsidRPr="0032202D">
        <w:rPr>
          <w:rFonts w:eastAsiaTheme="minorHAnsi"/>
          <w:i/>
          <w:iCs/>
          <w:sz w:val="22"/>
        </w:rPr>
        <w:t>At least for access control purposes</w:t>
      </w:r>
      <w:r w:rsidR="00596A2E">
        <w:rPr>
          <w:rFonts w:eastAsiaTheme="minorHAnsi"/>
          <w:i/>
          <w:iCs/>
          <w:sz w:val="22"/>
        </w:rPr>
        <w:t>,</w:t>
      </w:r>
      <w:r w:rsidR="00FF317C">
        <w:rPr>
          <w:rFonts w:eastAsiaTheme="minorHAnsi"/>
          <w:i/>
          <w:iCs/>
          <w:sz w:val="22"/>
        </w:rPr>
        <w:t xml:space="preserve"> as a baseline,</w:t>
      </w:r>
      <w:r w:rsidR="00596A2E">
        <w:rPr>
          <w:rFonts w:eastAsiaTheme="minorHAnsi"/>
          <w:i/>
          <w:iCs/>
          <w:sz w:val="22"/>
        </w:rPr>
        <w:t xml:space="preserve"> </w:t>
      </w:r>
      <w:r w:rsidR="00FF317C">
        <w:rPr>
          <w:rFonts w:eastAsiaTheme="minorHAnsi"/>
          <w:i/>
          <w:iCs/>
          <w:sz w:val="22"/>
        </w:rPr>
        <w:t xml:space="preserve">a </w:t>
      </w:r>
      <w:r w:rsidR="00596A2E">
        <w:rPr>
          <w:rFonts w:eastAsiaTheme="minorHAnsi"/>
          <w:i/>
          <w:iCs/>
          <w:sz w:val="22"/>
        </w:rPr>
        <w:t>RedCap device</w:t>
      </w:r>
      <w:r w:rsidR="00FF317C">
        <w:rPr>
          <w:rFonts w:eastAsiaTheme="minorHAnsi"/>
          <w:i/>
          <w:iCs/>
          <w:sz w:val="22"/>
        </w:rPr>
        <w:t xml:space="preserve"> type may be identified </w:t>
      </w:r>
      <w:r w:rsidRPr="0032202D">
        <w:rPr>
          <w:rFonts w:eastAsiaTheme="minorHAnsi"/>
          <w:i/>
          <w:iCs/>
          <w:sz w:val="22"/>
        </w:rPr>
        <w:t xml:space="preserve">based on a single distinctive property –e.g., max UE BW. </w:t>
      </w:r>
    </w:p>
    <w:p w14:paraId="7206E185" w14:textId="163289E7" w:rsidR="001D5E63" w:rsidRDefault="001D5E63" w:rsidP="0032202D">
      <w:pPr>
        <w:pStyle w:val="ListParagraph"/>
        <w:numPr>
          <w:ilvl w:val="0"/>
          <w:numId w:val="13"/>
        </w:numPr>
        <w:rPr>
          <w:rFonts w:eastAsiaTheme="minorHAnsi"/>
          <w:i/>
          <w:iCs/>
          <w:sz w:val="22"/>
        </w:rPr>
      </w:pPr>
      <w:r>
        <w:rPr>
          <w:rFonts w:eastAsiaTheme="minorHAnsi"/>
          <w:i/>
          <w:iCs/>
          <w:sz w:val="22"/>
        </w:rPr>
        <w:t>The following components may be further considered</w:t>
      </w:r>
      <w:r w:rsidR="0032202D" w:rsidRPr="0032202D">
        <w:rPr>
          <w:rFonts w:eastAsiaTheme="minorHAnsi"/>
          <w:i/>
          <w:iCs/>
          <w:sz w:val="22"/>
        </w:rPr>
        <w:t xml:space="preserve">: </w:t>
      </w:r>
    </w:p>
    <w:p w14:paraId="083CEE31" w14:textId="57040D9C" w:rsidR="001D5E63" w:rsidRDefault="001D5E63" w:rsidP="001D5E63">
      <w:pPr>
        <w:pStyle w:val="ListParagraph"/>
        <w:numPr>
          <w:ilvl w:val="1"/>
          <w:numId w:val="13"/>
        </w:numPr>
        <w:rPr>
          <w:rFonts w:eastAsiaTheme="minorHAnsi"/>
          <w:i/>
          <w:iCs/>
          <w:sz w:val="22"/>
        </w:rPr>
      </w:pPr>
      <w:r>
        <w:rPr>
          <w:rFonts w:eastAsiaTheme="minorHAnsi"/>
          <w:i/>
          <w:iCs/>
          <w:sz w:val="22"/>
        </w:rPr>
        <w:t>S</w:t>
      </w:r>
      <w:r w:rsidR="0032202D" w:rsidRPr="0032202D">
        <w:rPr>
          <w:rFonts w:eastAsiaTheme="minorHAnsi"/>
          <w:i/>
          <w:iCs/>
          <w:sz w:val="22"/>
        </w:rPr>
        <w:t xml:space="preserve">mall form-factor constraints in FR1; </w:t>
      </w:r>
      <w:r w:rsidR="00FF317C">
        <w:rPr>
          <w:rFonts w:eastAsiaTheme="minorHAnsi"/>
          <w:i/>
          <w:iCs/>
          <w:sz w:val="22"/>
        </w:rPr>
        <w:t>and</w:t>
      </w:r>
    </w:p>
    <w:p w14:paraId="05D2CE54" w14:textId="5646078F" w:rsidR="00CD6AEF" w:rsidRPr="001D5E63" w:rsidRDefault="001D5E63" w:rsidP="001D5E63">
      <w:pPr>
        <w:pStyle w:val="ListParagraph"/>
        <w:numPr>
          <w:ilvl w:val="1"/>
          <w:numId w:val="13"/>
        </w:numPr>
        <w:rPr>
          <w:rFonts w:eastAsiaTheme="minorHAnsi"/>
          <w:i/>
          <w:iCs/>
          <w:sz w:val="22"/>
        </w:rPr>
      </w:pPr>
      <w:r>
        <w:rPr>
          <w:rFonts w:eastAsiaTheme="minorHAnsi"/>
          <w:i/>
          <w:iCs/>
          <w:sz w:val="22"/>
        </w:rPr>
        <w:t>Number</w:t>
      </w:r>
      <w:r w:rsidR="0032202D" w:rsidRPr="0032202D">
        <w:rPr>
          <w:rFonts w:eastAsiaTheme="minorHAnsi"/>
          <w:i/>
          <w:iCs/>
          <w:sz w:val="22"/>
        </w:rPr>
        <w:t xml:space="preserve"> of Rx chains in FR1/FR2</w:t>
      </w:r>
      <w:r w:rsidR="00FF317C">
        <w:rPr>
          <w:rFonts w:eastAsiaTheme="minorHAnsi"/>
          <w:i/>
          <w:iCs/>
          <w:sz w:val="22"/>
        </w:rPr>
        <w:t>.</w:t>
      </w:r>
    </w:p>
    <w:p w14:paraId="499EDE34" w14:textId="2FF640C0" w:rsidR="000176A4" w:rsidRPr="00141DCA" w:rsidRDefault="000D3BDE" w:rsidP="00141DCA">
      <w:pPr>
        <w:pStyle w:val="Heading1"/>
        <w:keepLines/>
        <w:numPr>
          <w:ilvl w:val="0"/>
          <w:numId w:val="3"/>
        </w:numPr>
        <w:pBdr>
          <w:top w:val="single" w:sz="12" w:space="3" w:color="auto"/>
        </w:pBdr>
        <w:tabs>
          <w:tab w:val="clear" w:pos="522"/>
          <w:tab w:val="num" w:pos="426"/>
        </w:tabs>
        <w:overflowPunct w:val="0"/>
        <w:autoSpaceDE w:val="0"/>
        <w:autoSpaceDN w:val="0"/>
        <w:adjustRightInd w:val="0"/>
        <w:spacing w:after="180"/>
        <w:ind w:left="426" w:hanging="426"/>
        <w:jc w:val="left"/>
        <w:textAlignment w:val="baseline"/>
        <w:rPr>
          <w:rFonts w:ascii="Times New Roman" w:eastAsia="SimSun" w:hAnsi="Times New Roman" w:cs="Times New Roman"/>
          <w:bCs w:val="0"/>
          <w:kern w:val="0"/>
          <w:sz w:val="24"/>
          <w:szCs w:val="24"/>
          <w:lang w:eastAsia="zh-CN"/>
        </w:rPr>
      </w:pPr>
      <w:r w:rsidRPr="00141DCA">
        <w:rPr>
          <w:rFonts w:ascii="Times New Roman" w:eastAsia="SimSun" w:hAnsi="Times New Roman" w:cs="Times New Roman"/>
          <w:bCs w:val="0"/>
          <w:kern w:val="0"/>
          <w:sz w:val="24"/>
          <w:szCs w:val="24"/>
          <w:lang w:eastAsia="zh-CN"/>
        </w:rPr>
        <w:t>Conclusion</w:t>
      </w:r>
    </w:p>
    <w:p w14:paraId="46986030" w14:textId="121E12E7" w:rsidR="00425062" w:rsidRDefault="00425062" w:rsidP="00823F5A">
      <w:pPr>
        <w:spacing w:after="0"/>
        <w:rPr>
          <w:rFonts w:ascii="Times New Roman" w:eastAsia="Calibri" w:hAnsi="Times New Roman"/>
          <w:szCs w:val="22"/>
        </w:rPr>
      </w:pPr>
      <w:r w:rsidRPr="00A57166">
        <w:rPr>
          <w:rFonts w:ascii="Times New Roman" w:hAnsi="Times New Roman"/>
        </w:rPr>
        <w:t xml:space="preserve">In this contribution, </w:t>
      </w:r>
      <w:r w:rsidR="001035DE" w:rsidRPr="00A57166">
        <w:rPr>
          <w:rFonts w:ascii="Times New Roman" w:hAnsi="Times New Roman"/>
          <w:szCs w:val="20"/>
        </w:rPr>
        <w:t>we present</w:t>
      </w:r>
      <w:r w:rsidR="001035DE">
        <w:rPr>
          <w:rFonts w:ascii="Times New Roman" w:hAnsi="Times New Roman"/>
          <w:szCs w:val="20"/>
        </w:rPr>
        <w:t>ed</w:t>
      </w:r>
      <w:r w:rsidR="001035DE" w:rsidRPr="00A57166">
        <w:rPr>
          <w:rFonts w:ascii="Times New Roman" w:hAnsi="Times New Roman"/>
          <w:szCs w:val="20"/>
        </w:rPr>
        <w:t xml:space="preserve"> our views on </w:t>
      </w:r>
      <w:r w:rsidR="00823F5A">
        <w:rPr>
          <w:rFonts w:ascii="Times New Roman" w:hAnsi="Times New Roman"/>
          <w:szCs w:val="20"/>
        </w:rPr>
        <w:t>d</w:t>
      </w:r>
      <w:r w:rsidR="001035DE" w:rsidRPr="00A57166">
        <w:t xml:space="preserve">efining new </w:t>
      </w:r>
      <w:r w:rsidR="00823F5A">
        <w:t>device</w:t>
      </w:r>
      <w:r w:rsidR="001035DE" w:rsidRPr="00A57166">
        <w:t xml:space="preserve"> types </w:t>
      </w:r>
      <w:r w:rsidR="00823F5A">
        <w:t>for RedCap UEs.</w:t>
      </w:r>
    </w:p>
    <w:p w14:paraId="26C7E091" w14:textId="77777777" w:rsidR="00823F5A" w:rsidRDefault="00823F5A" w:rsidP="00823F5A">
      <w:pPr>
        <w:spacing w:after="0"/>
      </w:pPr>
    </w:p>
    <w:p w14:paraId="0353B7A3" w14:textId="7BAA4FC3" w:rsidR="001035DE" w:rsidRDefault="001035DE" w:rsidP="001035DE">
      <w:pPr>
        <w:spacing w:after="0"/>
      </w:pPr>
      <w:r>
        <w:lastRenderedPageBreak/>
        <w:t>Based on presented discussion, the follow</w:t>
      </w:r>
      <w:r w:rsidR="00647AEE">
        <w:t>ing proposals are made:</w:t>
      </w:r>
    </w:p>
    <w:p w14:paraId="2016E996" w14:textId="77777777" w:rsidR="00FF317C" w:rsidRDefault="00FF317C" w:rsidP="00FF317C">
      <w:pPr>
        <w:rPr>
          <w:rFonts w:ascii="Times New Roman" w:hAnsi="Times New Roman"/>
          <w:b/>
          <w:bCs/>
        </w:rPr>
      </w:pPr>
    </w:p>
    <w:p w14:paraId="23B9B1C3" w14:textId="32C08E11" w:rsidR="00FF317C" w:rsidRPr="00CB2339" w:rsidRDefault="00FF317C" w:rsidP="00FF317C">
      <w:pPr>
        <w:rPr>
          <w:rFonts w:ascii="Times New Roman" w:hAnsi="Times New Roman"/>
          <w:b/>
          <w:bCs/>
        </w:rPr>
      </w:pPr>
      <w:r w:rsidRPr="00CB2339">
        <w:rPr>
          <w:rFonts w:ascii="Times New Roman" w:hAnsi="Times New Roman"/>
          <w:b/>
          <w:bCs/>
        </w:rPr>
        <w:t>Proposal 1:</w:t>
      </w:r>
    </w:p>
    <w:p w14:paraId="25E54109" w14:textId="77777777" w:rsidR="00FF317C" w:rsidRDefault="00FF317C" w:rsidP="00FF317C">
      <w:pPr>
        <w:pStyle w:val="ListParagraph"/>
        <w:numPr>
          <w:ilvl w:val="0"/>
          <w:numId w:val="18"/>
        </w:numPr>
        <w:rPr>
          <w:i/>
          <w:iCs/>
        </w:rPr>
      </w:pPr>
      <w:r w:rsidRPr="00CB2339">
        <w:rPr>
          <w:i/>
          <w:iCs/>
        </w:rPr>
        <w:t>Focus on the numbers of device types necessary to be defined from RAN operational needs</w:t>
      </w:r>
      <w:r>
        <w:rPr>
          <w:i/>
          <w:iCs/>
        </w:rPr>
        <w:t>.</w:t>
      </w:r>
    </w:p>
    <w:p w14:paraId="66FCBCC6" w14:textId="08E2F537" w:rsidR="00FF317C" w:rsidRDefault="00FF317C" w:rsidP="00FF317C">
      <w:pPr>
        <w:pStyle w:val="ListParagraph"/>
        <w:numPr>
          <w:ilvl w:val="0"/>
          <w:numId w:val="18"/>
        </w:numPr>
        <w:rPr>
          <w:i/>
          <w:iCs/>
        </w:rPr>
      </w:pPr>
      <w:r>
        <w:rPr>
          <w:i/>
          <w:iCs/>
        </w:rPr>
        <w:t>Defining RedCap device types based on QoS capabilities or use-cases should be deferred to WI phase.</w:t>
      </w:r>
    </w:p>
    <w:p w14:paraId="52F83EA4" w14:textId="77777777" w:rsidR="00FF317C" w:rsidRPr="00823F5A" w:rsidRDefault="00FF317C" w:rsidP="00FF317C">
      <w:pPr>
        <w:pStyle w:val="Obs-prop"/>
        <w:rPr>
          <w:rFonts w:ascii="Times New Roman" w:hAnsi="Times New Roman" w:cs="Times New Roman"/>
          <w:sz w:val="20"/>
          <w:szCs w:val="20"/>
        </w:rPr>
      </w:pPr>
      <w:r w:rsidRPr="00823F5A">
        <w:rPr>
          <w:rFonts w:ascii="Times New Roman" w:hAnsi="Times New Roman" w:cs="Times New Roman"/>
          <w:sz w:val="20"/>
          <w:szCs w:val="20"/>
        </w:rPr>
        <w:t xml:space="preserve">Proposal 2: </w:t>
      </w:r>
    </w:p>
    <w:p w14:paraId="7A2BC644" w14:textId="77777777" w:rsidR="00FF317C" w:rsidRDefault="00FF317C" w:rsidP="00FF317C">
      <w:pPr>
        <w:pStyle w:val="ListParagraph"/>
        <w:numPr>
          <w:ilvl w:val="0"/>
          <w:numId w:val="13"/>
        </w:numPr>
        <w:rPr>
          <w:rFonts w:eastAsiaTheme="minorHAnsi"/>
          <w:i/>
          <w:iCs/>
          <w:sz w:val="22"/>
        </w:rPr>
      </w:pPr>
      <w:r w:rsidRPr="0032202D">
        <w:rPr>
          <w:rFonts w:eastAsiaTheme="minorHAnsi"/>
          <w:i/>
          <w:iCs/>
          <w:sz w:val="22"/>
        </w:rPr>
        <w:t>At least for access control purposes</w:t>
      </w:r>
      <w:r>
        <w:rPr>
          <w:rFonts w:eastAsiaTheme="minorHAnsi"/>
          <w:i/>
          <w:iCs/>
          <w:sz w:val="22"/>
        </w:rPr>
        <w:t xml:space="preserve">, as a baseline, a RedCap device type may be identified </w:t>
      </w:r>
      <w:r w:rsidRPr="0032202D">
        <w:rPr>
          <w:rFonts w:eastAsiaTheme="minorHAnsi"/>
          <w:i/>
          <w:iCs/>
          <w:sz w:val="22"/>
        </w:rPr>
        <w:t xml:space="preserve">based on a single distinctive property –e.g., max UE BW. </w:t>
      </w:r>
    </w:p>
    <w:p w14:paraId="3141D0AD" w14:textId="77777777" w:rsidR="00FF317C" w:rsidRPr="00FF317C" w:rsidRDefault="00FF317C" w:rsidP="00FF317C">
      <w:pPr>
        <w:pStyle w:val="ListParagraph"/>
        <w:numPr>
          <w:ilvl w:val="0"/>
          <w:numId w:val="13"/>
        </w:numPr>
        <w:rPr>
          <w:rFonts w:eastAsiaTheme="minorHAnsi"/>
          <w:i/>
          <w:iCs/>
          <w:szCs w:val="20"/>
        </w:rPr>
      </w:pPr>
      <w:r w:rsidRPr="00FF317C">
        <w:rPr>
          <w:rFonts w:eastAsiaTheme="minorHAnsi"/>
          <w:i/>
          <w:iCs/>
          <w:szCs w:val="20"/>
        </w:rPr>
        <w:t xml:space="preserve">The following components may be further considered: </w:t>
      </w:r>
    </w:p>
    <w:p w14:paraId="44EF45AE" w14:textId="77777777" w:rsidR="00FF317C" w:rsidRPr="00FF317C" w:rsidRDefault="00FF317C" w:rsidP="00FF317C">
      <w:pPr>
        <w:pStyle w:val="ListParagraph"/>
        <w:numPr>
          <w:ilvl w:val="1"/>
          <w:numId w:val="13"/>
        </w:numPr>
        <w:rPr>
          <w:rFonts w:eastAsiaTheme="minorHAnsi"/>
          <w:i/>
          <w:iCs/>
          <w:szCs w:val="20"/>
        </w:rPr>
      </w:pPr>
      <w:r w:rsidRPr="00FF317C">
        <w:rPr>
          <w:rFonts w:eastAsiaTheme="minorHAnsi"/>
          <w:i/>
          <w:iCs/>
          <w:szCs w:val="20"/>
        </w:rPr>
        <w:t>Small form-factor constraints in FR1; and</w:t>
      </w:r>
    </w:p>
    <w:p w14:paraId="05E5E712" w14:textId="0E43B44E" w:rsidR="00FF317C" w:rsidRPr="00FF317C" w:rsidRDefault="00FF317C" w:rsidP="00FF317C">
      <w:pPr>
        <w:pStyle w:val="ListParagraph"/>
        <w:numPr>
          <w:ilvl w:val="1"/>
          <w:numId w:val="13"/>
        </w:numPr>
        <w:rPr>
          <w:rFonts w:eastAsiaTheme="minorHAnsi"/>
          <w:i/>
          <w:iCs/>
          <w:szCs w:val="20"/>
        </w:rPr>
      </w:pPr>
      <w:r w:rsidRPr="00FF317C">
        <w:rPr>
          <w:rFonts w:eastAsiaTheme="minorHAnsi"/>
          <w:i/>
          <w:iCs/>
          <w:szCs w:val="20"/>
        </w:rPr>
        <w:t>Number of Rx chains in FR1/FR2.</w:t>
      </w:r>
    </w:p>
    <w:p w14:paraId="42607573" w14:textId="77777777" w:rsidR="00700D63" w:rsidRPr="00141DCA" w:rsidRDefault="00700D63" w:rsidP="00141DCA">
      <w:pPr>
        <w:pStyle w:val="Heading1"/>
        <w:keepLines/>
        <w:pBdr>
          <w:top w:val="single" w:sz="12" w:space="3" w:color="auto"/>
        </w:pBdr>
        <w:overflowPunct w:val="0"/>
        <w:autoSpaceDE w:val="0"/>
        <w:autoSpaceDN w:val="0"/>
        <w:adjustRightInd w:val="0"/>
        <w:spacing w:after="180"/>
        <w:jc w:val="left"/>
        <w:textAlignment w:val="baseline"/>
        <w:rPr>
          <w:rFonts w:ascii="Times New Roman" w:eastAsia="SimSun" w:hAnsi="Times New Roman" w:cs="Times New Roman"/>
          <w:bCs w:val="0"/>
          <w:kern w:val="0"/>
          <w:sz w:val="24"/>
          <w:szCs w:val="24"/>
          <w:lang w:eastAsia="zh-CN"/>
        </w:rPr>
      </w:pPr>
      <w:r w:rsidRPr="00141DCA">
        <w:rPr>
          <w:rFonts w:ascii="Times New Roman" w:eastAsia="SimSun" w:hAnsi="Times New Roman" w:cs="Times New Roman"/>
          <w:bCs w:val="0"/>
          <w:kern w:val="0"/>
          <w:sz w:val="24"/>
          <w:szCs w:val="24"/>
          <w:lang w:eastAsia="zh-CN"/>
        </w:rPr>
        <w:t>References</w:t>
      </w:r>
    </w:p>
    <w:p w14:paraId="2988B6AD" w14:textId="32D98F32" w:rsidR="00BE4BCB" w:rsidRPr="00A57166" w:rsidRDefault="00700D63" w:rsidP="00BE4BCB">
      <w:pPr>
        <w:pStyle w:val="CRCoverPage"/>
        <w:tabs>
          <w:tab w:val="right" w:pos="9639"/>
        </w:tabs>
        <w:spacing w:after="0"/>
        <w:rPr>
          <w:rFonts w:ascii="Times New Roman" w:hAnsi="Times New Roman"/>
        </w:rPr>
      </w:pPr>
      <w:r w:rsidRPr="00A57166">
        <w:rPr>
          <w:rFonts w:ascii="Times New Roman" w:hAnsi="Times New Roman"/>
        </w:rPr>
        <w:t xml:space="preserve">[1] </w:t>
      </w:r>
      <w:r w:rsidR="00BE4BCB" w:rsidRPr="00A57166">
        <w:rPr>
          <w:rFonts w:ascii="Times New Roman" w:hAnsi="Times New Roman"/>
        </w:rPr>
        <w:t>RP-</w:t>
      </w:r>
      <w:r w:rsidR="00633313" w:rsidRPr="00A57166">
        <w:rPr>
          <w:rFonts w:ascii="Times New Roman" w:hAnsi="Times New Roman"/>
        </w:rPr>
        <w:t>201386</w:t>
      </w:r>
      <w:r w:rsidR="00BE4BCB" w:rsidRPr="00A57166">
        <w:rPr>
          <w:rFonts w:ascii="Times New Roman" w:hAnsi="Times New Roman"/>
        </w:rPr>
        <w:t xml:space="preserve">, </w:t>
      </w:r>
      <w:r w:rsidR="00DB37A5" w:rsidRPr="00A57166">
        <w:rPr>
          <w:rFonts w:ascii="Times New Roman" w:hAnsi="Times New Roman"/>
        </w:rPr>
        <w:t>Revised SID on Study on support of reduced capability NR devices</w:t>
      </w:r>
      <w:r w:rsidR="00BE4BCB" w:rsidRPr="00A57166">
        <w:rPr>
          <w:rFonts w:ascii="Times New Roman" w:hAnsi="Times New Roman"/>
        </w:rPr>
        <w:t>, Ericsson</w:t>
      </w:r>
    </w:p>
    <w:p w14:paraId="16321DEF" w14:textId="0BA8E978" w:rsidR="00B86EC1" w:rsidRPr="00A57166" w:rsidRDefault="00B86EC1" w:rsidP="00B86EC1">
      <w:pPr>
        <w:pStyle w:val="CRCoverPage"/>
        <w:tabs>
          <w:tab w:val="right" w:pos="9639"/>
        </w:tabs>
        <w:spacing w:after="0"/>
        <w:rPr>
          <w:rFonts w:ascii="Times New Roman" w:hAnsi="Times New Roman"/>
        </w:rPr>
      </w:pPr>
    </w:p>
    <w:sectPr w:rsidR="00B86EC1" w:rsidRPr="00A57166"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09640" w14:textId="77777777" w:rsidR="00B967E5" w:rsidRDefault="00B967E5"/>
  </w:endnote>
  <w:endnote w:type="continuationSeparator" w:id="0">
    <w:p w14:paraId="327A1810" w14:textId="77777777" w:rsidR="00B967E5" w:rsidRDefault="00B967E5"/>
  </w:endnote>
  <w:endnote w:type="continuationNotice" w:id="1">
    <w:p w14:paraId="5FBE5D6D" w14:textId="77777777" w:rsidR="00B967E5" w:rsidRDefault="00B96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3442035"/>
      <w:docPartObj>
        <w:docPartGallery w:val="Page Numbers (Bottom of Page)"/>
        <w:docPartUnique/>
      </w:docPartObj>
    </w:sdtPr>
    <w:sdtEndPr/>
    <w:sdtContent>
      <w:sdt>
        <w:sdtPr>
          <w:id w:val="1728636285"/>
          <w:docPartObj>
            <w:docPartGallery w:val="Page Numbers (Top of Page)"/>
            <w:docPartUnique/>
          </w:docPartObj>
        </w:sdtPr>
        <w:sdtEndPr/>
        <w:sdtContent>
          <w:p w14:paraId="5CA195BE" w14:textId="4F8E90AD" w:rsidR="00577A85" w:rsidRDefault="00577A8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3FA2102" w14:textId="77777777" w:rsidR="00166999" w:rsidRDefault="00166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5C4DC" w14:textId="77777777" w:rsidR="00B967E5" w:rsidRDefault="00B967E5"/>
  </w:footnote>
  <w:footnote w:type="continuationSeparator" w:id="0">
    <w:p w14:paraId="537CF13D" w14:textId="77777777" w:rsidR="00B967E5" w:rsidRDefault="00B967E5"/>
  </w:footnote>
  <w:footnote w:type="continuationNotice" w:id="1">
    <w:p w14:paraId="4FF80E58" w14:textId="77777777" w:rsidR="00B967E5" w:rsidRDefault="00B967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0E0613"/>
    <w:multiLevelType w:val="hybridMultilevel"/>
    <w:tmpl w:val="90F8F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D0F03"/>
    <w:multiLevelType w:val="multilevel"/>
    <w:tmpl w:val="44222174"/>
    <w:lvl w:ilvl="0">
      <w:start w:val="1"/>
      <w:numFmt w:val="decimal"/>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4E6F7A"/>
    <w:multiLevelType w:val="hybridMultilevel"/>
    <w:tmpl w:val="52B6649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1525B72"/>
    <w:multiLevelType w:val="hybridMultilevel"/>
    <w:tmpl w:val="456A4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756D38"/>
    <w:multiLevelType w:val="hybridMultilevel"/>
    <w:tmpl w:val="8D16F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38450CD"/>
    <w:multiLevelType w:val="hybridMultilevel"/>
    <w:tmpl w:val="071C4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2363AD"/>
    <w:multiLevelType w:val="hybridMultilevel"/>
    <w:tmpl w:val="09D2F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B3334D7"/>
    <w:multiLevelType w:val="hybridMultilevel"/>
    <w:tmpl w:val="456A4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2"/>
  </w:num>
  <w:num w:numId="4">
    <w:abstractNumId w:val="0"/>
  </w:num>
  <w:num w:numId="5">
    <w:abstractNumId w:val="14"/>
  </w:num>
  <w:num w:numId="6">
    <w:abstractNumId w:val="6"/>
  </w:num>
  <w:num w:numId="7">
    <w:abstractNumId w:val="13"/>
  </w:num>
  <w:num w:numId="8">
    <w:abstractNumId w:val="15"/>
  </w:num>
  <w:num w:numId="9">
    <w:abstractNumId w:val="3"/>
  </w:num>
  <w:num w:numId="10">
    <w:abstractNumId w:val="7"/>
  </w:num>
  <w:num w:numId="11">
    <w:abstractNumId w:val="8"/>
  </w:num>
  <w:num w:numId="12">
    <w:abstractNumId w:val="12"/>
  </w:num>
  <w:num w:numId="13">
    <w:abstractNumId w:val="9"/>
  </w:num>
  <w:num w:numId="14">
    <w:abstractNumId w:val="5"/>
  </w:num>
  <w:num w:numId="15">
    <w:abstractNumId w:val="17"/>
  </w:num>
  <w:num w:numId="16">
    <w:abstractNumId w:val="4"/>
  </w:num>
  <w:num w:numId="17">
    <w:abstractNumId w:val="1"/>
  </w:num>
  <w:num w:numId="1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528"/>
    <w:rsid w:val="000047B3"/>
    <w:rsid w:val="00004E6C"/>
    <w:rsid w:val="0000505D"/>
    <w:rsid w:val="00006B72"/>
    <w:rsid w:val="00007449"/>
    <w:rsid w:val="000078D4"/>
    <w:rsid w:val="000079E9"/>
    <w:rsid w:val="00007A27"/>
    <w:rsid w:val="00007F5E"/>
    <w:rsid w:val="00007FCE"/>
    <w:rsid w:val="0001036E"/>
    <w:rsid w:val="00010410"/>
    <w:rsid w:val="00010F11"/>
    <w:rsid w:val="00011661"/>
    <w:rsid w:val="000118A5"/>
    <w:rsid w:val="00011982"/>
    <w:rsid w:val="000119CB"/>
    <w:rsid w:val="00011BAB"/>
    <w:rsid w:val="00011E5B"/>
    <w:rsid w:val="0001203B"/>
    <w:rsid w:val="000120A3"/>
    <w:rsid w:val="000121E6"/>
    <w:rsid w:val="000122EB"/>
    <w:rsid w:val="00012ABB"/>
    <w:rsid w:val="00012E9E"/>
    <w:rsid w:val="000131B0"/>
    <w:rsid w:val="00013585"/>
    <w:rsid w:val="00013964"/>
    <w:rsid w:val="00013F5A"/>
    <w:rsid w:val="00013F67"/>
    <w:rsid w:val="0001412D"/>
    <w:rsid w:val="0001433F"/>
    <w:rsid w:val="00014B26"/>
    <w:rsid w:val="00014DD0"/>
    <w:rsid w:val="00014F84"/>
    <w:rsid w:val="000155F2"/>
    <w:rsid w:val="00015765"/>
    <w:rsid w:val="000158C0"/>
    <w:rsid w:val="00015B24"/>
    <w:rsid w:val="0001625A"/>
    <w:rsid w:val="000168AB"/>
    <w:rsid w:val="000171F2"/>
    <w:rsid w:val="000176A4"/>
    <w:rsid w:val="00017DDF"/>
    <w:rsid w:val="00020190"/>
    <w:rsid w:val="0002049D"/>
    <w:rsid w:val="00020B26"/>
    <w:rsid w:val="00020C6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6F60"/>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90"/>
    <w:rsid w:val="00055385"/>
    <w:rsid w:val="00055DF4"/>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9BE"/>
    <w:rsid w:val="00073A8C"/>
    <w:rsid w:val="00073C1F"/>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97"/>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782"/>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61F3"/>
    <w:rsid w:val="000D66D6"/>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5DE"/>
    <w:rsid w:val="00103662"/>
    <w:rsid w:val="00103C6C"/>
    <w:rsid w:val="00103E3A"/>
    <w:rsid w:val="00104737"/>
    <w:rsid w:val="00104D3A"/>
    <w:rsid w:val="00105E78"/>
    <w:rsid w:val="00105EC0"/>
    <w:rsid w:val="0010616E"/>
    <w:rsid w:val="00106464"/>
    <w:rsid w:val="0010663B"/>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2E9"/>
    <w:rsid w:val="00117C0A"/>
    <w:rsid w:val="0012020F"/>
    <w:rsid w:val="0012080F"/>
    <w:rsid w:val="00120A36"/>
    <w:rsid w:val="00120ECE"/>
    <w:rsid w:val="0012196B"/>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707"/>
    <w:rsid w:val="00137856"/>
    <w:rsid w:val="001378DA"/>
    <w:rsid w:val="001401F0"/>
    <w:rsid w:val="00140FBE"/>
    <w:rsid w:val="00141416"/>
    <w:rsid w:val="00141841"/>
    <w:rsid w:val="00141DCA"/>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058"/>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5DF"/>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999"/>
    <w:rsid w:val="00166B73"/>
    <w:rsid w:val="001672C7"/>
    <w:rsid w:val="001679AF"/>
    <w:rsid w:val="00167ACC"/>
    <w:rsid w:val="00167B28"/>
    <w:rsid w:val="00167C14"/>
    <w:rsid w:val="00167D00"/>
    <w:rsid w:val="00167E0E"/>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92"/>
    <w:rsid w:val="0017744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6FDD"/>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A55"/>
    <w:rsid w:val="001A4D26"/>
    <w:rsid w:val="001A50F4"/>
    <w:rsid w:val="001A57C4"/>
    <w:rsid w:val="001A588E"/>
    <w:rsid w:val="001A6721"/>
    <w:rsid w:val="001A67E3"/>
    <w:rsid w:val="001A6EA2"/>
    <w:rsid w:val="001A7122"/>
    <w:rsid w:val="001A7999"/>
    <w:rsid w:val="001A7B04"/>
    <w:rsid w:val="001B01C9"/>
    <w:rsid w:val="001B0442"/>
    <w:rsid w:val="001B0515"/>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2F14"/>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687"/>
    <w:rsid w:val="001C6B7E"/>
    <w:rsid w:val="001C7307"/>
    <w:rsid w:val="001C7872"/>
    <w:rsid w:val="001C7D0C"/>
    <w:rsid w:val="001D030C"/>
    <w:rsid w:val="001D0388"/>
    <w:rsid w:val="001D05F9"/>
    <w:rsid w:val="001D0D45"/>
    <w:rsid w:val="001D103F"/>
    <w:rsid w:val="001D1510"/>
    <w:rsid w:val="001D166F"/>
    <w:rsid w:val="001D1914"/>
    <w:rsid w:val="001D1DD8"/>
    <w:rsid w:val="001D238F"/>
    <w:rsid w:val="001D2816"/>
    <w:rsid w:val="001D2C8E"/>
    <w:rsid w:val="001D30B9"/>
    <w:rsid w:val="001D36CE"/>
    <w:rsid w:val="001D47EE"/>
    <w:rsid w:val="001D4870"/>
    <w:rsid w:val="001D4F48"/>
    <w:rsid w:val="001D4FD3"/>
    <w:rsid w:val="001D51E2"/>
    <w:rsid w:val="001D5436"/>
    <w:rsid w:val="001D56B2"/>
    <w:rsid w:val="001D5A57"/>
    <w:rsid w:val="001D5B8F"/>
    <w:rsid w:val="001D5E63"/>
    <w:rsid w:val="001D6EA3"/>
    <w:rsid w:val="001D74C9"/>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88"/>
    <w:rsid w:val="001E51DC"/>
    <w:rsid w:val="001E587B"/>
    <w:rsid w:val="001E6134"/>
    <w:rsid w:val="001E6270"/>
    <w:rsid w:val="001E6569"/>
    <w:rsid w:val="001E6853"/>
    <w:rsid w:val="001E6AB7"/>
    <w:rsid w:val="001F07A7"/>
    <w:rsid w:val="001F090C"/>
    <w:rsid w:val="001F0D58"/>
    <w:rsid w:val="001F1ACE"/>
    <w:rsid w:val="001F28B2"/>
    <w:rsid w:val="001F2A82"/>
    <w:rsid w:val="001F2B95"/>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81D"/>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738"/>
    <w:rsid w:val="00207997"/>
    <w:rsid w:val="00210246"/>
    <w:rsid w:val="0021052F"/>
    <w:rsid w:val="00210539"/>
    <w:rsid w:val="00210668"/>
    <w:rsid w:val="0021081A"/>
    <w:rsid w:val="00211A1A"/>
    <w:rsid w:val="0021216B"/>
    <w:rsid w:val="0021273A"/>
    <w:rsid w:val="00212799"/>
    <w:rsid w:val="00212843"/>
    <w:rsid w:val="002129A4"/>
    <w:rsid w:val="002129BD"/>
    <w:rsid w:val="00213784"/>
    <w:rsid w:val="002139B5"/>
    <w:rsid w:val="00213F50"/>
    <w:rsid w:val="0021446F"/>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1C00"/>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035"/>
    <w:rsid w:val="00250508"/>
    <w:rsid w:val="002514E7"/>
    <w:rsid w:val="00251A5E"/>
    <w:rsid w:val="002525D6"/>
    <w:rsid w:val="00252930"/>
    <w:rsid w:val="00253102"/>
    <w:rsid w:val="00253526"/>
    <w:rsid w:val="0025371F"/>
    <w:rsid w:val="00254370"/>
    <w:rsid w:val="0025479B"/>
    <w:rsid w:val="002548EA"/>
    <w:rsid w:val="00254ABD"/>
    <w:rsid w:val="00255224"/>
    <w:rsid w:val="00255661"/>
    <w:rsid w:val="00255730"/>
    <w:rsid w:val="00255F11"/>
    <w:rsid w:val="002568A9"/>
    <w:rsid w:val="0025704F"/>
    <w:rsid w:val="0025709F"/>
    <w:rsid w:val="00257245"/>
    <w:rsid w:val="002573A0"/>
    <w:rsid w:val="002575A1"/>
    <w:rsid w:val="00257CFA"/>
    <w:rsid w:val="00257F65"/>
    <w:rsid w:val="0026001C"/>
    <w:rsid w:val="0026035B"/>
    <w:rsid w:val="00260A71"/>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99B"/>
    <w:rsid w:val="00293CC9"/>
    <w:rsid w:val="00294385"/>
    <w:rsid w:val="00294DCB"/>
    <w:rsid w:val="00295100"/>
    <w:rsid w:val="0029650E"/>
    <w:rsid w:val="00296ACB"/>
    <w:rsid w:val="00296B46"/>
    <w:rsid w:val="00296CB4"/>
    <w:rsid w:val="002A0587"/>
    <w:rsid w:val="002A0902"/>
    <w:rsid w:val="002A0D78"/>
    <w:rsid w:val="002A0F48"/>
    <w:rsid w:val="002A1442"/>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6E64"/>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D16"/>
    <w:rsid w:val="002C2596"/>
    <w:rsid w:val="002C26BF"/>
    <w:rsid w:val="002C2A02"/>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C75D0"/>
    <w:rsid w:val="002D0006"/>
    <w:rsid w:val="002D005C"/>
    <w:rsid w:val="002D00AE"/>
    <w:rsid w:val="002D02AF"/>
    <w:rsid w:val="002D0367"/>
    <w:rsid w:val="002D038B"/>
    <w:rsid w:val="002D055E"/>
    <w:rsid w:val="002D0AED"/>
    <w:rsid w:val="002D0AF7"/>
    <w:rsid w:val="002D1650"/>
    <w:rsid w:val="002D2252"/>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A46"/>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2F7461"/>
    <w:rsid w:val="003000D4"/>
    <w:rsid w:val="0030068F"/>
    <w:rsid w:val="00300874"/>
    <w:rsid w:val="00301033"/>
    <w:rsid w:val="00301149"/>
    <w:rsid w:val="00301926"/>
    <w:rsid w:val="00301BBF"/>
    <w:rsid w:val="0030206B"/>
    <w:rsid w:val="003021DD"/>
    <w:rsid w:val="003022E4"/>
    <w:rsid w:val="00302330"/>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F08"/>
    <w:rsid w:val="0031408C"/>
    <w:rsid w:val="00314E03"/>
    <w:rsid w:val="003151E3"/>
    <w:rsid w:val="00315C52"/>
    <w:rsid w:val="00315CBF"/>
    <w:rsid w:val="00316374"/>
    <w:rsid w:val="00316AE7"/>
    <w:rsid w:val="00316FFE"/>
    <w:rsid w:val="00317361"/>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202D"/>
    <w:rsid w:val="0032386C"/>
    <w:rsid w:val="00323B88"/>
    <w:rsid w:val="00323D99"/>
    <w:rsid w:val="00323DA8"/>
    <w:rsid w:val="003245D1"/>
    <w:rsid w:val="0032461C"/>
    <w:rsid w:val="003247D5"/>
    <w:rsid w:val="003249C0"/>
    <w:rsid w:val="00324CBA"/>
    <w:rsid w:val="003255C1"/>
    <w:rsid w:val="00325A3A"/>
    <w:rsid w:val="003264A0"/>
    <w:rsid w:val="00327510"/>
    <w:rsid w:val="0032782A"/>
    <w:rsid w:val="003302BE"/>
    <w:rsid w:val="00330352"/>
    <w:rsid w:val="0033065F"/>
    <w:rsid w:val="00330BF3"/>
    <w:rsid w:val="00330C6B"/>
    <w:rsid w:val="00331355"/>
    <w:rsid w:val="003319FE"/>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659D"/>
    <w:rsid w:val="003466BA"/>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183"/>
    <w:rsid w:val="00357262"/>
    <w:rsid w:val="0035779E"/>
    <w:rsid w:val="00357BD1"/>
    <w:rsid w:val="003603DB"/>
    <w:rsid w:val="0036069B"/>
    <w:rsid w:val="00360E11"/>
    <w:rsid w:val="00361053"/>
    <w:rsid w:val="0036109E"/>
    <w:rsid w:val="00361368"/>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BEB"/>
    <w:rsid w:val="003732CE"/>
    <w:rsid w:val="0037416E"/>
    <w:rsid w:val="0037457C"/>
    <w:rsid w:val="003749EC"/>
    <w:rsid w:val="00374D2A"/>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6E3"/>
    <w:rsid w:val="003879C2"/>
    <w:rsid w:val="00387CB0"/>
    <w:rsid w:val="00387E0C"/>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8C3"/>
    <w:rsid w:val="003A1ACF"/>
    <w:rsid w:val="003A22C7"/>
    <w:rsid w:val="003A384E"/>
    <w:rsid w:val="003A3CE6"/>
    <w:rsid w:val="003A42FD"/>
    <w:rsid w:val="003A507E"/>
    <w:rsid w:val="003A59AF"/>
    <w:rsid w:val="003A5C65"/>
    <w:rsid w:val="003A67F3"/>
    <w:rsid w:val="003A6CD3"/>
    <w:rsid w:val="003A6FA7"/>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CDD"/>
    <w:rsid w:val="003B6AAA"/>
    <w:rsid w:val="003B7A2E"/>
    <w:rsid w:val="003C0C00"/>
    <w:rsid w:val="003C18B1"/>
    <w:rsid w:val="003C3385"/>
    <w:rsid w:val="003C33B2"/>
    <w:rsid w:val="003C3B2C"/>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5D1C"/>
    <w:rsid w:val="003D6005"/>
    <w:rsid w:val="003D612D"/>
    <w:rsid w:val="003D625A"/>
    <w:rsid w:val="003D632C"/>
    <w:rsid w:val="003D64A9"/>
    <w:rsid w:val="003D67B5"/>
    <w:rsid w:val="003D6BAE"/>
    <w:rsid w:val="003D7171"/>
    <w:rsid w:val="003D72DB"/>
    <w:rsid w:val="003D786A"/>
    <w:rsid w:val="003D78FF"/>
    <w:rsid w:val="003E0E4E"/>
    <w:rsid w:val="003E11F0"/>
    <w:rsid w:val="003E11F8"/>
    <w:rsid w:val="003E1254"/>
    <w:rsid w:val="003E14BE"/>
    <w:rsid w:val="003E19DA"/>
    <w:rsid w:val="003E2714"/>
    <w:rsid w:val="003E28BA"/>
    <w:rsid w:val="003E30B9"/>
    <w:rsid w:val="003E3358"/>
    <w:rsid w:val="003E3778"/>
    <w:rsid w:val="003E40C5"/>
    <w:rsid w:val="003E4348"/>
    <w:rsid w:val="003E519B"/>
    <w:rsid w:val="003E53E1"/>
    <w:rsid w:val="003E5946"/>
    <w:rsid w:val="003E5951"/>
    <w:rsid w:val="003E707E"/>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7C"/>
    <w:rsid w:val="00401712"/>
    <w:rsid w:val="00401EF2"/>
    <w:rsid w:val="004022C0"/>
    <w:rsid w:val="00402387"/>
    <w:rsid w:val="004024D7"/>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3E50"/>
    <w:rsid w:val="0041541F"/>
    <w:rsid w:val="00415AC3"/>
    <w:rsid w:val="00416080"/>
    <w:rsid w:val="00416576"/>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592"/>
    <w:rsid w:val="004317C1"/>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77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2C6"/>
    <w:rsid w:val="00453D78"/>
    <w:rsid w:val="00454207"/>
    <w:rsid w:val="00455335"/>
    <w:rsid w:val="0045537D"/>
    <w:rsid w:val="004553B0"/>
    <w:rsid w:val="0045551F"/>
    <w:rsid w:val="0045554F"/>
    <w:rsid w:val="0045647C"/>
    <w:rsid w:val="004566D2"/>
    <w:rsid w:val="004569D7"/>
    <w:rsid w:val="00456C0B"/>
    <w:rsid w:val="00456CB4"/>
    <w:rsid w:val="00457668"/>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CFD"/>
    <w:rsid w:val="00495F65"/>
    <w:rsid w:val="00496F95"/>
    <w:rsid w:val="00497786"/>
    <w:rsid w:val="00497D1D"/>
    <w:rsid w:val="004A027E"/>
    <w:rsid w:val="004A03A1"/>
    <w:rsid w:val="004A079B"/>
    <w:rsid w:val="004A0BD8"/>
    <w:rsid w:val="004A1054"/>
    <w:rsid w:val="004A123A"/>
    <w:rsid w:val="004A12A5"/>
    <w:rsid w:val="004A175F"/>
    <w:rsid w:val="004A2B7A"/>
    <w:rsid w:val="004A31BC"/>
    <w:rsid w:val="004A337F"/>
    <w:rsid w:val="004A34B6"/>
    <w:rsid w:val="004A36EC"/>
    <w:rsid w:val="004A38A1"/>
    <w:rsid w:val="004A3A7F"/>
    <w:rsid w:val="004A3E77"/>
    <w:rsid w:val="004A40C0"/>
    <w:rsid w:val="004A42B8"/>
    <w:rsid w:val="004A42DC"/>
    <w:rsid w:val="004A441C"/>
    <w:rsid w:val="004A46F0"/>
    <w:rsid w:val="004A4849"/>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27B"/>
    <w:rsid w:val="004B75DE"/>
    <w:rsid w:val="004B7EFB"/>
    <w:rsid w:val="004C06E5"/>
    <w:rsid w:val="004C0D34"/>
    <w:rsid w:val="004C0EDC"/>
    <w:rsid w:val="004C1217"/>
    <w:rsid w:val="004C132D"/>
    <w:rsid w:val="004C1990"/>
    <w:rsid w:val="004C1CED"/>
    <w:rsid w:val="004C203B"/>
    <w:rsid w:val="004C2902"/>
    <w:rsid w:val="004C2DF1"/>
    <w:rsid w:val="004C3957"/>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122B"/>
    <w:rsid w:val="004E1A29"/>
    <w:rsid w:val="004E28C9"/>
    <w:rsid w:val="004E2A59"/>
    <w:rsid w:val="004E2AE9"/>
    <w:rsid w:val="004E315B"/>
    <w:rsid w:val="004E3218"/>
    <w:rsid w:val="004E3D66"/>
    <w:rsid w:val="004E44DE"/>
    <w:rsid w:val="004E5235"/>
    <w:rsid w:val="004E6514"/>
    <w:rsid w:val="004E71F8"/>
    <w:rsid w:val="004E7974"/>
    <w:rsid w:val="004E7AE2"/>
    <w:rsid w:val="004E7CEC"/>
    <w:rsid w:val="004F09DE"/>
    <w:rsid w:val="004F1401"/>
    <w:rsid w:val="004F158E"/>
    <w:rsid w:val="004F186E"/>
    <w:rsid w:val="004F1D69"/>
    <w:rsid w:val="004F20DA"/>
    <w:rsid w:val="004F23DD"/>
    <w:rsid w:val="004F3585"/>
    <w:rsid w:val="004F3DAA"/>
    <w:rsid w:val="004F4875"/>
    <w:rsid w:val="004F4921"/>
    <w:rsid w:val="004F4FA8"/>
    <w:rsid w:val="004F4FD1"/>
    <w:rsid w:val="004F516F"/>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5774"/>
    <w:rsid w:val="00516A64"/>
    <w:rsid w:val="00516AA0"/>
    <w:rsid w:val="00516CA3"/>
    <w:rsid w:val="00516CFB"/>
    <w:rsid w:val="00517C20"/>
    <w:rsid w:val="00520A08"/>
    <w:rsid w:val="00520A19"/>
    <w:rsid w:val="00520D70"/>
    <w:rsid w:val="0052120D"/>
    <w:rsid w:val="005222D0"/>
    <w:rsid w:val="005222DB"/>
    <w:rsid w:val="00522312"/>
    <w:rsid w:val="0052256B"/>
    <w:rsid w:val="00522C89"/>
    <w:rsid w:val="00522E91"/>
    <w:rsid w:val="00523580"/>
    <w:rsid w:val="0052481B"/>
    <w:rsid w:val="00524923"/>
    <w:rsid w:val="00524E8F"/>
    <w:rsid w:val="0052544C"/>
    <w:rsid w:val="005261CA"/>
    <w:rsid w:val="005263CB"/>
    <w:rsid w:val="00526CE7"/>
    <w:rsid w:val="00526CF6"/>
    <w:rsid w:val="0052758B"/>
    <w:rsid w:val="00527F4B"/>
    <w:rsid w:val="00527FAE"/>
    <w:rsid w:val="00530836"/>
    <w:rsid w:val="00530D0D"/>
    <w:rsid w:val="0053124F"/>
    <w:rsid w:val="0053148B"/>
    <w:rsid w:val="0053200A"/>
    <w:rsid w:val="005321AB"/>
    <w:rsid w:val="00532F56"/>
    <w:rsid w:val="00533006"/>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50164"/>
    <w:rsid w:val="005504FB"/>
    <w:rsid w:val="005508A1"/>
    <w:rsid w:val="00550CC3"/>
    <w:rsid w:val="005515FE"/>
    <w:rsid w:val="00551E81"/>
    <w:rsid w:val="00551FE5"/>
    <w:rsid w:val="00553234"/>
    <w:rsid w:val="005532CA"/>
    <w:rsid w:val="0055372B"/>
    <w:rsid w:val="00553C42"/>
    <w:rsid w:val="005541CD"/>
    <w:rsid w:val="005542DC"/>
    <w:rsid w:val="00554569"/>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6361"/>
    <w:rsid w:val="00566B4E"/>
    <w:rsid w:val="00567F48"/>
    <w:rsid w:val="005700C0"/>
    <w:rsid w:val="00570117"/>
    <w:rsid w:val="00570D9F"/>
    <w:rsid w:val="0057127D"/>
    <w:rsid w:val="00571A0F"/>
    <w:rsid w:val="00571B4A"/>
    <w:rsid w:val="0057282C"/>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77A85"/>
    <w:rsid w:val="00580C62"/>
    <w:rsid w:val="00580CA9"/>
    <w:rsid w:val="005822A7"/>
    <w:rsid w:val="0058241D"/>
    <w:rsid w:val="00582B2A"/>
    <w:rsid w:val="00583171"/>
    <w:rsid w:val="00584267"/>
    <w:rsid w:val="0058464B"/>
    <w:rsid w:val="0058465C"/>
    <w:rsid w:val="00584C9B"/>
    <w:rsid w:val="00584FF7"/>
    <w:rsid w:val="00585901"/>
    <w:rsid w:val="00585C00"/>
    <w:rsid w:val="00585EDB"/>
    <w:rsid w:val="005863F8"/>
    <w:rsid w:val="00586740"/>
    <w:rsid w:val="00586CE4"/>
    <w:rsid w:val="005904E5"/>
    <w:rsid w:val="00590D93"/>
    <w:rsid w:val="0059108B"/>
    <w:rsid w:val="0059112B"/>
    <w:rsid w:val="005911C0"/>
    <w:rsid w:val="005917AE"/>
    <w:rsid w:val="005917D7"/>
    <w:rsid w:val="00591F0C"/>
    <w:rsid w:val="005922D0"/>
    <w:rsid w:val="00592530"/>
    <w:rsid w:val="00592810"/>
    <w:rsid w:val="00592A69"/>
    <w:rsid w:val="00592D71"/>
    <w:rsid w:val="00592E6C"/>
    <w:rsid w:val="00592EF6"/>
    <w:rsid w:val="005930B5"/>
    <w:rsid w:val="00593ADC"/>
    <w:rsid w:val="00595121"/>
    <w:rsid w:val="005957B7"/>
    <w:rsid w:val="005957E9"/>
    <w:rsid w:val="005963F0"/>
    <w:rsid w:val="00596959"/>
    <w:rsid w:val="00596960"/>
    <w:rsid w:val="00596A2E"/>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A47"/>
    <w:rsid w:val="005D1CD5"/>
    <w:rsid w:val="005D26BC"/>
    <w:rsid w:val="005D2998"/>
    <w:rsid w:val="005D379D"/>
    <w:rsid w:val="005D3F1B"/>
    <w:rsid w:val="005D423F"/>
    <w:rsid w:val="005D465B"/>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646"/>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3EA2"/>
    <w:rsid w:val="005F4644"/>
    <w:rsid w:val="005F4A0F"/>
    <w:rsid w:val="005F52A8"/>
    <w:rsid w:val="005F61E1"/>
    <w:rsid w:val="005F62A4"/>
    <w:rsid w:val="005F6799"/>
    <w:rsid w:val="005F6E19"/>
    <w:rsid w:val="005F70B3"/>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6CE"/>
    <w:rsid w:val="00605FD1"/>
    <w:rsid w:val="00606304"/>
    <w:rsid w:val="006069B7"/>
    <w:rsid w:val="006069E0"/>
    <w:rsid w:val="00606FF0"/>
    <w:rsid w:val="00607772"/>
    <w:rsid w:val="006078C3"/>
    <w:rsid w:val="0060796F"/>
    <w:rsid w:val="00607AD8"/>
    <w:rsid w:val="0061050B"/>
    <w:rsid w:val="0061077E"/>
    <w:rsid w:val="00610A3A"/>
    <w:rsid w:val="00610C63"/>
    <w:rsid w:val="0061230C"/>
    <w:rsid w:val="0061264C"/>
    <w:rsid w:val="00612A6B"/>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2DAF"/>
    <w:rsid w:val="00633313"/>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AEE"/>
    <w:rsid w:val="00647B36"/>
    <w:rsid w:val="00647C48"/>
    <w:rsid w:val="006500DA"/>
    <w:rsid w:val="00650FF8"/>
    <w:rsid w:val="006510FC"/>
    <w:rsid w:val="00651723"/>
    <w:rsid w:val="00651EBF"/>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6D3"/>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CD7"/>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1F4"/>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7B8"/>
    <w:rsid w:val="00714E1C"/>
    <w:rsid w:val="007152B4"/>
    <w:rsid w:val="0071536C"/>
    <w:rsid w:val="007155CB"/>
    <w:rsid w:val="00715C08"/>
    <w:rsid w:val="00715FA9"/>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28F"/>
    <w:rsid w:val="00724881"/>
    <w:rsid w:val="00725246"/>
    <w:rsid w:val="00725BA7"/>
    <w:rsid w:val="0072664C"/>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5B1"/>
    <w:rsid w:val="0073371D"/>
    <w:rsid w:val="007337EC"/>
    <w:rsid w:val="00733DE8"/>
    <w:rsid w:val="00734259"/>
    <w:rsid w:val="0073446D"/>
    <w:rsid w:val="00734B4A"/>
    <w:rsid w:val="00734DCD"/>
    <w:rsid w:val="00734F3A"/>
    <w:rsid w:val="007350DE"/>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397"/>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4E89"/>
    <w:rsid w:val="0075521A"/>
    <w:rsid w:val="007552F7"/>
    <w:rsid w:val="007554B9"/>
    <w:rsid w:val="00755797"/>
    <w:rsid w:val="00755DA0"/>
    <w:rsid w:val="00756AA4"/>
    <w:rsid w:val="00756AD9"/>
    <w:rsid w:val="007571F7"/>
    <w:rsid w:val="007600C0"/>
    <w:rsid w:val="007600D1"/>
    <w:rsid w:val="0076018A"/>
    <w:rsid w:val="00760234"/>
    <w:rsid w:val="007604FA"/>
    <w:rsid w:val="00760A3C"/>
    <w:rsid w:val="00760ADA"/>
    <w:rsid w:val="00761173"/>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099"/>
    <w:rsid w:val="00770536"/>
    <w:rsid w:val="00770608"/>
    <w:rsid w:val="0077095A"/>
    <w:rsid w:val="00771483"/>
    <w:rsid w:val="0077239E"/>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22"/>
    <w:rsid w:val="00793EE7"/>
    <w:rsid w:val="00794B4F"/>
    <w:rsid w:val="00795620"/>
    <w:rsid w:val="007958BC"/>
    <w:rsid w:val="00795D07"/>
    <w:rsid w:val="00795FA0"/>
    <w:rsid w:val="007961FE"/>
    <w:rsid w:val="00796A00"/>
    <w:rsid w:val="00796CF3"/>
    <w:rsid w:val="00796E8B"/>
    <w:rsid w:val="00796F57"/>
    <w:rsid w:val="00796F71"/>
    <w:rsid w:val="00797021"/>
    <w:rsid w:val="00797A9C"/>
    <w:rsid w:val="007A00E3"/>
    <w:rsid w:val="007A013C"/>
    <w:rsid w:val="007A1105"/>
    <w:rsid w:val="007A23B1"/>
    <w:rsid w:val="007A3605"/>
    <w:rsid w:val="007A3DF3"/>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1D33"/>
    <w:rsid w:val="007C20BC"/>
    <w:rsid w:val="007C2596"/>
    <w:rsid w:val="007C27CC"/>
    <w:rsid w:val="007C35DB"/>
    <w:rsid w:val="007C3671"/>
    <w:rsid w:val="007C4D38"/>
    <w:rsid w:val="007C538E"/>
    <w:rsid w:val="007C6532"/>
    <w:rsid w:val="007C6575"/>
    <w:rsid w:val="007C6D11"/>
    <w:rsid w:val="007C792F"/>
    <w:rsid w:val="007C79B6"/>
    <w:rsid w:val="007D0B4E"/>
    <w:rsid w:val="007D106C"/>
    <w:rsid w:val="007D1C10"/>
    <w:rsid w:val="007D2538"/>
    <w:rsid w:val="007D2F93"/>
    <w:rsid w:val="007D3907"/>
    <w:rsid w:val="007D3A28"/>
    <w:rsid w:val="007D3E49"/>
    <w:rsid w:val="007D45BB"/>
    <w:rsid w:val="007D4C02"/>
    <w:rsid w:val="007D4F6B"/>
    <w:rsid w:val="007D67A9"/>
    <w:rsid w:val="007D6A96"/>
    <w:rsid w:val="007D6C96"/>
    <w:rsid w:val="007D76BC"/>
    <w:rsid w:val="007D7E23"/>
    <w:rsid w:val="007E008A"/>
    <w:rsid w:val="007E029C"/>
    <w:rsid w:val="007E0325"/>
    <w:rsid w:val="007E038C"/>
    <w:rsid w:val="007E0EE2"/>
    <w:rsid w:val="007E1247"/>
    <w:rsid w:val="007E1767"/>
    <w:rsid w:val="007E22A6"/>
    <w:rsid w:val="007E2F23"/>
    <w:rsid w:val="007E327F"/>
    <w:rsid w:val="007E3A3C"/>
    <w:rsid w:val="007E3BFB"/>
    <w:rsid w:val="007E3DF2"/>
    <w:rsid w:val="007E4375"/>
    <w:rsid w:val="007E5192"/>
    <w:rsid w:val="007E5B3B"/>
    <w:rsid w:val="007E5CE0"/>
    <w:rsid w:val="007E5DFA"/>
    <w:rsid w:val="007E6149"/>
    <w:rsid w:val="007E66AF"/>
    <w:rsid w:val="007E674D"/>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1F"/>
    <w:rsid w:val="007F65F5"/>
    <w:rsid w:val="007F74BF"/>
    <w:rsid w:val="007F782D"/>
    <w:rsid w:val="008003EE"/>
    <w:rsid w:val="00800517"/>
    <w:rsid w:val="00800E69"/>
    <w:rsid w:val="0080132D"/>
    <w:rsid w:val="00801517"/>
    <w:rsid w:val="008019D1"/>
    <w:rsid w:val="00801ABF"/>
    <w:rsid w:val="00801C68"/>
    <w:rsid w:val="00802AAF"/>
    <w:rsid w:val="00802F60"/>
    <w:rsid w:val="008034C9"/>
    <w:rsid w:val="008038EE"/>
    <w:rsid w:val="00806520"/>
    <w:rsid w:val="00806ACB"/>
    <w:rsid w:val="00806F83"/>
    <w:rsid w:val="008073D4"/>
    <w:rsid w:val="008075D3"/>
    <w:rsid w:val="00807EB8"/>
    <w:rsid w:val="008101EC"/>
    <w:rsid w:val="00811103"/>
    <w:rsid w:val="0081171D"/>
    <w:rsid w:val="00811D00"/>
    <w:rsid w:val="00812260"/>
    <w:rsid w:val="00812D35"/>
    <w:rsid w:val="00813A0E"/>
    <w:rsid w:val="00813A9F"/>
    <w:rsid w:val="00814D14"/>
    <w:rsid w:val="00815169"/>
    <w:rsid w:val="0081644A"/>
    <w:rsid w:val="008165E6"/>
    <w:rsid w:val="00816B66"/>
    <w:rsid w:val="008173C5"/>
    <w:rsid w:val="00817917"/>
    <w:rsid w:val="00817A94"/>
    <w:rsid w:val="00817FB5"/>
    <w:rsid w:val="00820222"/>
    <w:rsid w:val="00821193"/>
    <w:rsid w:val="0082255A"/>
    <w:rsid w:val="0082300C"/>
    <w:rsid w:val="00823019"/>
    <w:rsid w:val="00823023"/>
    <w:rsid w:val="00823148"/>
    <w:rsid w:val="008234AB"/>
    <w:rsid w:val="008234D1"/>
    <w:rsid w:val="008236E9"/>
    <w:rsid w:val="00823CFA"/>
    <w:rsid w:val="00823F5A"/>
    <w:rsid w:val="00823FE3"/>
    <w:rsid w:val="0082529B"/>
    <w:rsid w:val="008258C7"/>
    <w:rsid w:val="00826645"/>
    <w:rsid w:val="00826C4F"/>
    <w:rsid w:val="00827217"/>
    <w:rsid w:val="0082723E"/>
    <w:rsid w:val="008309D8"/>
    <w:rsid w:val="00830C6C"/>
    <w:rsid w:val="00831738"/>
    <w:rsid w:val="008318C4"/>
    <w:rsid w:val="00831C8B"/>
    <w:rsid w:val="00831D91"/>
    <w:rsid w:val="00832FA7"/>
    <w:rsid w:val="008335F4"/>
    <w:rsid w:val="0083389B"/>
    <w:rsid w:val="00833A51"/>
    <w:rsid w:val="00833E88"/>
    <w:rsid w:val="00834533"/>
    <w:rsid w:val="00834EC8"/>
    <w:rsid w:val="008350EE"/>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3FBA"/>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11B"/>
    <w:rsid w:val="00852C1A"/>
    <w:rsid w:val="0085449A"/>
    <w:rsid w:val="00855066"/>
    <w:rsid w:val="00855618"/>
    <w:rsid w:val="008558DE"/>
    <w:rsid w:val="00855C07"/>
    <w:rsid w:val="00856B1D"/>
    <w:rsid w:val="00856EB9"/>
    <w:rsid w:val="00856F84"/>
    <w:rsid w:val="008570AD"/>
    <w:rsid w:val="00857172"/>
    <w:rsid w:val="008575DD"/>
    <w:rsid w:val="00860EC3"/>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EF9"/>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750"/>
    <w:rsid w:val="00884A7B"/>
    <w:rsid w:val="00884D9C"/>
    <w:rsid w:val="0088554F"/>
    <w:rsid w:val="00885C1E"/>
    <w:rsid w:val="00886229"/>
    <w:rsid w:val="008869F3"/>
    <w:rsid w:val="0088704C"/>
    <w:rsid w:val="008870FE"/>
    <w:rsid w:val="0088723A"/>
    <w:rsid w:val="00887E21"/>
    <w:rsid w:val="00890602"/>
    <w:rsid w:val="00890883"/>
    <w:rsid w:val="00891264"/>
    <w:rsid w:val="0089163B"/>
    <w:rsid w:val="0089163F"/>
    <w:rsid w:val="00891658"/>
    <w:rsid w:val="00891823"/>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334"/>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3BB9"/>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333"/>
    <w:rsid w:val="008B1915"/>
    <w:rsid w:val="008B27FB"/>
    <w:rsid w:val="008B28FD"/>
    <w:rsid w:val="008B2C7E"/>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13"/>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1B76"/>
    <w:rsid w:val="008D1DD1"/>
    <w:rsid w:val="008D28C5"/>
    <w:rsid w:val="008D28D5"/>
    <w:rsid w:val="008D295F"/>
    <w:rsid w:val="008D3558"/>
    <w:rsid w:val="008D368D"/>
    <w:rsid w:val="008D3D03"/>
    <w:rsid w:val="008D59D4"/>
    <w:rsid w:val="008D7282"/>
    <w:rsid w:val="008D7321"/>
    <w:rsid w:val="008D742B"/>
    <w:rsid w:val="008E0204"/>
    <w:rsid w:val="008E068D"/>
    <w:rsid w:val="008E19EC"/>
    <w:rsid w:val="008E1DE3"/>
    <w:rsid w:val="008E205A"/>
    <w:rsid w:val="008E20DD"/>
    <w:rsid w:val="008E2228"/>
    <w:rsid w:val="008E24A9"/>
    <w:rsid w:val="008E2C63"/>
    <w:rsid w:val="008E2D5E"/>
    <w:rsid w:val="008E2FB9"/>
    <w:rsid w:val="008E3047"/>
    <w:rsid w:val="008E36C9"/>
    <w:rsid w:val="008E3FA0"/>
    <w:rsid w:val="008E44A9"/>
    <w:rsid w:val="008E459D"/>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3BDA"/>
    <w:rsid w:val="008F4A64"/>
    <w:rsid w:val="008F4A70"/>
    <w:rsid w:val="008F4EC2"/>
    <w:rsid w:val="008F5202"/>
    <w:rsid w:val="008F5776"/>
    <w:rsid w:val="008F58E6"/>
    <w:rsid w:val="008F5A9A"/>
    <w:rsid w:val="008F5AFB"/>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070"/>
    <w:rsid w:val="00906160"/>
    <w:rsid w:val="00906164"/>
    <w:rsid w:val="009065EF"/>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859"/>
    <w:rsid w:val="00920CE3"/>
    <w:rsid w:val="00920DD7"/>
    <w:rsid w:val="00921383"/>
    <w:rsid w:val="009218C4"/>
    <w:rsid w:val="009218E7"/>
    <w:rsid w:val="00921E9A"/>
    <w:rsid w:val="00922198"/>
    <w:rsid w:val="00922666"/>
    <w:rsid w:val="00922973"/>
    <w:rsid w:val="00923138"/>
    <w:rsid w:val="009237C3"/>
    <w:rsid w:val="00924E7D"/>
    <w:rsid w:val="00924FB5"/>
    <w:rsid w:val="00925131"/>
    <w:rsid w:val="00925407"/>
    <w:rsid w:val="00925812"/>
    <w:rsid w:val="0092588B"/>
    <w:rsid w:val="0092598A"/>
    <w:rsid w:val="00925D98"/>
    <w:rsid w:val="00926640"/>
    <w:rsid w:val="00927869"/>
    <w:rsid w:val="00927D1D"/>
    <w:rsid w:val="00930589"/>
    <w:rsid w:val="0093075B"/>
    <w:rsid w:val="00930F8C"/>
    <w:rsid w:val="009311BD"/>
    <w:rsid w:val="00931581"/>
    <w:rsid w:val="00931747"/>
    <w:rsid w:val="00931D0F"/>
    <w:rsid w:val="00931E26"/>
    <w:rsid w:val="00932526"/>
    <w:rsid w:val="0093290A"/>
    <w:rsid w:val="0093299E"/>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C15"/>
    <w:rsid w:val="00947F14"/>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00D7"/>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8C9"/>
    <w:rsid w:val="00976D03"/>
    <w:rsid w:val="0098053D"/>
    <w:rsid w:val="009809EC"/>
    <w:rsid w:val="00980A63"/>
    <w:rsid w:val="00980D0B"/>
    <w:rsid w:val="00981077"/>
    <w:rsid w:val="00982445"/>
    <w:rsid w:val="00982BE8"/>
    <w:rsid w:val="00982DEB"/>
    <w:rsid w:val="00983246"/>
    <w:rsid w:val="00983B02"/>
    <w:rsid w:val="00983C1C"/>
    <w:rsid w:val="00983F69"/>
    <w:rsid w:val="009850F7"/>
    <w:rsid w:val="00985F97"/>
    <w:rsid w:val="00987127"/>
    <w:rsid w:val="00987142"/>
    <w:rsid w:val="009877ED"/>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1A01"/>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8A4"/>
    <w:rsid w:val="009C690C"/>
    <w:rsid w:val="009C6CE5"/>
    <w:rsid w:val="009C6D1E"/>
    <w:rsid w:val="009D1295"/>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2D3"/>
    <w:rsid w:val="009D7718"/>
    <w:rsid w:val="009E02A9"/>
    <w:rsid w:val="009E04A2"/>
    <w:rsid w:val="009E069B"/>
    <w:rsid w:val="009E20BA"/>
    <w:rsid w:val="009E21BA"/>
    <w:rsid w:val="009E2A6C"/>
    <w:rsid w:val="009E2DF8"/>
    <w:rsid w:val="009E34CC"/>
    <w:rsid w:val="009E36FB"/>
    <w:rsid w:val="009E3912"/>
    <w:rsid w:val="009E3B2E"/>
    <w:rsid w:val="009E3F31"/>
    <w:rsid w:val="009E41E6"/>
    <w:rsid w:val="009E48F7"/>
    <w:rsid w:val="009E4B68"/>
    <w:rsid w:val="009E4EAA"/>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1B4F"/>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C2A"/>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95F"/>
    <w:rsid w:val="00A24D35"/>
    <w:rsid w:val="00A24D6F"/>
    <w:rsid w:val="00A24E35"/>
    <w:rsid w:val="00A24EC5"/>
    <w:rsid w:val="00A2550D"/>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1CFD"/>
    <w:rsid w:val="00A525BC"/>
    <w:rsid w:val="00A525C0"/>
    <w:rsid w:val="00A526A0"/>
    <w:rsid w:val="00A52BF9"/>
    <w:rsid w:val="00A52E03"/>
    <w:rsid w:val="00A53885"/>
    <w:rsid w:val="00A54588"/>
    <w:rsid w:val="00A54ABE"/>
    <w:rsid w:val="00A556ED"/>
    <w:rsid w:val="00A5583A"/>
    <w:rsid w:val="00A55EF5"/>
    <w:rsid w:val="00A55F10"/>
    <w:rsid w:val="00A56311"/>
    <w:rsid w:val="00A56CF1"/>
    <w:rsid w:val="00A5701B"/>
    <w:rsid w:val="00A570D9"/>
    <w:rsid w:val="00A57166"/>
    <w:rsid w:val="00A57478"/>
    <w:rsid w:val="00A57B7A"/>
    <w:rsid w:val="00A57DF2"/>
    <w:rsid w:val="00A6025A"/>
    <w:rsid w:val="00A60AE8"/>
    <w:rsid w:val="00A6119D"/>
    <w:rsid w:val="00A61246"/>
    <w:rsid w:val="00A612C4"/>
    <w:rsid w:val="00A61428"/>
    <w:rsid w:val="00A61629"/>
    <w:rsid w:val="00A62D94"/>
    <w:rsid w:val="00A63789"/>
    <w:rsid w:val="00A63C1C"/>
    <w:rsid w:val="00A63ECD"/>
    <w:rsid w:val="00A644AF"/>
    <w:rsid w:val="00A64604"/>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231A"/>
    <w:rsid w:val="00A72570"/>
    <w:rsid w:val="00A72656"/>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1BE7"/>
    <w:rsid w:val="00A82BD7"/>
    <w:rsid w:val="00A8323C"/>
    <w:rsid w:val="00A83537"/>
    <w:rsid w:val="00A83585"/>
    <w:rsid w:val="00A8365F"/>
    <w:rsid w:val="00A83BC3"/>
    <w:rsid w:val="00A83E09"/>
    <w:rsid w:val="00A84E8A"/>
    <w:rsid w:val="00A84EE1"/>
    <w:rsid w:val="00A850EF"/>
    <w:rsid w:val="00A852B8"/>
    <w:rsid w:val="00A85462"/>
    <w:rsid w:val="00A85991"/>
    <w:rsid w:val="00A86477"/>
    <w:rsid w:val="00A86656"/>
    <w:rsid w:val="00A87660"/>
    <w:rsid w:val="00A87BA4"/>
    <w:rsid w:val="00A90160"/>
    <w:rsid w:val="00A904B8"/>
    <w:rsid w:val="00A90A55"/>
    <w:rsid w:val="00A9108A"/>
    <w:rsid w:val="00A91712"/>
    <w:rsid w:val="00A91BD5"/>
    <w:rsid w:val="00A91FD6"/>
    <w:rsid w:val="00A926FC"/>
    <w:rsid w:val="00A928ED"/>
    <w:rsid w:val="00A93021"/>
    <w:rsid w:val="00A935FC"/>
    <w:rsid w:val="00A944E6"/>
    <w:rsid w:val="00A94E3D"/>
    <w:rsid w:val="00A9538B"/>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CFC"/>
    <w:rsid w:val="00AA5D9E"/>
    <w:rsid w:val="00AA6192"/>
    <w:rsid w:val="00AA67B6"/>
    <w:rsid w:val="00AA6945"/>
    <w:rsid w:val="00AA711C"/>
    <w:rsid w:val="00AA75AF"/>
    <w:rsid w:val="00AA7A7A"/>
    <w:rsid w:val="00AA7FBD"/>
    <w:rsid w:val="00AB003A"/>
    <w:rsid w:val="00AB042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A38"/>
    <w:rsid w:val="00AB6B4C"/>
    <w:rsid w:val="00AB6FA3"/>
    <w:rsid w:val="00AC0012"/>
    <w:rsid w:val="00AC015B"/>
    <w:rsid w:val="00AC049E"/>
    <w:rsid w:val="00AC050F"/>
    <w:rsid w:val="00AC14A3"/>
    <w:rsid w:val="00AC14C2"/>
    <w:rsid w:val="00AC161C"/>
    <w:rsid w:val="00AC19C8"/>
    <w:rsid w:val="00AC1BC7"/>
    <w:rsid w:val="00AC21AC"/>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71D"/>
    <w:rsid w:val="00AD4A66"/>
    <w:rsid w:val="00AD4F72"/>
    <w:rsid w:val="00AD545E"/>
    <w:rsid w:val="00AD56F7"/>
    <w:rsid w:val="00AD6D12"/>
    <w:rsid w:val="00AD6D67"/>
    <w:rsid w:val="00AD742F"/>
    <w:rsid w:val="00AD74E4"/>
    <w:rsid w:val="00AD7D3F"/>
    <w:rsid w:val="00AE0212"/>
    <w:rsid w:val="00AE0710"/>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41C2"/>
    <w:rsid w:val="00B05918"/>
    <w:rsid w:val="00B05A41"/>
    <w:rsid w:val="00B05F53"/>
    <w:rsid w:val="00B07372"/>
    <w:rsid w:val="00B0792E"/>
    <w:rsid w:val="00B10496"/>
    <w:rsid w:val="00B1057A"/>
    <w:rsid w:val="00B106B6"/>
    <w:rsid w:val="00B107A2"/>
    <w:rsid w:val="00B10AFD"/>
    <w:rsid w:val="00B10C52"/>
    <w:rsid w:val="00B110E8"/>
    <w:rsid w:val="00B118A0"/>
    <w:rsid w:val="00B118A3"/>
    <w:rsid w:val="00B12707"/>
    <w:rsid w:val="00B12EAA"/>
    <w:rsid w:val="00B13F55"/>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D50"/>
    <w:rsid w:val="00B363B7"/>
    <w:rsid w:val="00B36453"/>
    <w:rsid w:val="00B36528"/>
    <w:rsid w:val="00B3682B"/>
    <w:rsid w:val="00B36862"/>
    <w:rsid w:val="00B36BC0"/>
    <w:rsid w:val="00B36DE4"/>
    <w:rsid w:val="00B40357"/>
    <w:rsid w:val="00B40923"/>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10E1"/>
    <w:rsid w:val="00B51C75"/>
    <w:rsid w:val="00B52171"/>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8A5"/>
    <w:rsid w:val="00B72C1E"/>
    <w:rsid w:val="00B72F75"/>
    <w:rsid w:val="00B73571"/>
    <w:rsid w:val="00B738E5"/>
    <w:rsid w:val="00B74D6F"/>
    <w:rsid w:val="00B74EB0"/>
    <w:rsid w:val="00B752C1"/>
    <w:rsid w:val="00B755A7"/>
    <w:rsid w:val="00B76A54"/>
    <w:rsid w:val="00B77031"/>
    <w:rsid w:val="00B77138"/>
    <w:rsid w:val="00B7715A"/>
    <w:rsid w:val="00B773E0"/>
    <w:rsid w:val="00B77D05"/>
    <w:rsid w:val="00B77FF1"/>
    <w:rsid w:val="00B80185"/>
    <w:rsid w:val="00B80831"/>
    <w:rsid w:val="00B80849"/>
    <w:rsid w:val="00B80875"/>
    <w:rsid w:val="00B81443"/>
    <w:rsid w:val="00B81C28"/>
    <w:rsid w:val="00B82B42"/>
    <w:rsid w:val="00B832C7"/>
    <w:rsid w:val="00B8422D"/>
    <w:rsid w:val="00B84CCB"/>
    <w:rsid w:val="00B84D18"/>
    <w:rsid w:val="00B84FFA"/>
    <w:rsid w:val="00B852D6"/>
    <w:rsid w:val="00B86220"/>
    <w:rsid w:val="00B86CB1"/>
    <w:rsid w:val="00B86EC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7E5"/>
    <w:rsid w:val="00B96F54"/>
    <w:rsid w:val="00BA0177"/>
    <w:rsid w:val="00BA11FF"/>
    <w:rsid w:val="00BA19E7"/>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6BB"/>
    <w:rsid w:val="00BB174B"/>
    <w:rsid w:val="00BB1DCF"/>
    <w:rsid w:val="00BB1F99"/>
    <w:rsid w:val="00BB1FA1"/>
    <w:rsid w:val="00BB2058"/>
    <w:rsid w:val="00BB3094"/>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36C8"/>
    <w:rsid w:val="00BD3802"/>
    <w:rsid w:val="00BD4001"/>
    <w:rsid w:val="00BD4A94"/>
    <w:rsid w:val="00BD4ABE"/>
    <w:rsid w:val="00BD55BF"/>
    <w:rsid w:val="00BD57EC"/>
    <w:rsid w:val="00BD5A35"/>
    <w:rsid w:val="00BD6259"/>
    <w:rsid w:val="00BD64A7"/>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6DDB"/>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33E1"/>
    <w:rsid w:val="00C235AB"/>
    <w:rsid w:val="00C239F7"/>
    <w:rsid w:val="00C23A16"/>
    <w:rsid w:val="00C23D1A"/>
    <w:rsid w:val="00C23FA9"/>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ADA"/>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312"/>
    <w:rsid w:val="00C379F9"/>
    <w:rsid w:val="00C37C8D"/>
    <w:rsid w:val="00C40399"/>
    <w:rsid w:val="00C40502"/>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0C"/>
    <w:rsid w:val="00C70AC6"/>
    <w:rsid w:val="00C70B2D"/>
    <w:rsid w:val="00C70E3A"/>
    <w:rsid w:val="00C721FF"/>
    <w:rsid w:val="00C72D48"/>
    <w:rsid w:val="00C735B9"/>
    <w:rsid w:val="00C73779"/>
    <w:rsid w:val="00C74139"/>
    <w:rsid w:val="00C74441"/>
    <w:rsid w:val="00C7483D"/>
    <w:rsid w:val="00C75ED1"/>
    <w:rsid w:val="00C75F9F"/>
    <w:rsid w:val="00C7658F"/>
    <w:rsid w:val="00C77B24"/>
    <w:rsid w:val="00C77DD7"/>
    <w:rsid w:val="00C80016"/>
    <w:rsid w:val="00C802F9"/>
    <w:rsid w:val="00C80E9E"/>
    <w:rsid w:val="00C81022"/>
    <w:rsid w:val="00C81AC2"/>
    <w:rsid w:val="00C81CCE"/>
    <w:rsid w:val="00C82096"/>
    <w:rsid w:val="00C82549"/>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4A2"/>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57A"/>
    <w:rsid w:val="00C936AA"/>
    <w:rsid w:val="00C93862"/>
    <w:rsid w:val="00C939AC"/>
    <w:rsid w:val="00C93A92"/>
    <w:rsid w:val="00C93B48"/>
    <w:rsid w:val="00C949B6"/>
    <w:rsid w:val="00C95926"/>
    <w:rsid w:val="00C95B80"/>
    <w:rsid w:val="00C96CDD"/>
    <w:rsid w:val="00C96F62"/>
    <w:rsid w:val="00C97340"/>
    <w:rsid w:val="00CA00E2"/>
    <w:rsid w:val="00CA03F4"/>
    <w:rsid w:val="00CA09CA"/>
    <w:rsid w:val="00CA1252"/>
    <w:rsid w:val="00CA1339"/>
    <w:rsid w:val="00CA141A"/>
    <w:rsid w:val="00CA185B"/>
    <w:rsid w:val="00CA2663"/>
    <w:rsid w:val="00CA2764"/>
    <w:rsid w:val="00CA27BC"/>
    <w:rsid w:val="00CA28C7"/>
    <w:rsid w:val="00CA3022"/>
    <w:rsid w:val="00CA3423"/>
    <w:rsid w:val="00CA3609"/>
    <w:rsid w:val="00CA3A6D"/>
    <w:rsid w:val="00CA3D0C"/>
    <w:rsid w:val="00CA3D21"/>
    <w:rsid w:val="00CA3DF1"/>
    <w:rsid w:val="00CA44F8"/>
    <w:rsid w:val="00CA48F5"/>
    <w:rsid w:val="00CA4CE6"/>
    <w:rsid w:val="00CA4D80"/>
    <w:rsid w:val="00CA5157"/>
    <w:rsid w:val="00CA5865"/>
    <w:rsid w:val="00CA5F44"/>
    <w:rsid w:val="00CA6EA3"/>
    <w:rsid w:val="00CA6FBA"/>
    <w:rsid w:val="00CA7435"/>
    <w:rsid w:val="00CA7AAB"/>
    <w:rsid w:val="00CB02A6"/>
    <w:rsid w:val="00CB0316"/>
    <w:rsid w:val="00CB1ACF"/>
    <w:rsid w:val="00CB2159"/>
    <w:rsid w:val="00CB2339"/>
    <w:rsid w:val="00CB2AF5"/>
    <w:rsid w:val="00CB30B0"/>
    <w:rsid w:val="00CB312E"/>
    <w:rsid w:val="00CB3212"/>
    <w:rsid w:val="00CB331B"/>
    <w:rsid w:val="00CB3732"/>
    <w:rsid w:val="00CB3834"/>
    <w:rsid w:val="00CB39AC"/>
    <w:rsid w:val="00CB4857"/>
    <w:rsid w:val="00CB648D"/>
    <w:rsid w:val="00CB6538"/>
    <w:rsid w:val="00CB694B"/>
    <w:rsid w:val="00CB7014"/>
    <w:rsid w:val="00CB7191"/>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005"/>
    <w:rsid w:val="00CD1C80"/>
    <w:rsid w:val="00CD2153"/>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AEF"/>
    <w:rsid w:val="00CD6B34"/>
    <w:rsid w:val="00CD6CD6"/>
    <w:rsid w:val="00CD707C"/>
    <w:rsid w:val="00CD70BF"/>
    <w:rsid w:val="00CD72EA"/>
    <w:rsid w:val="00CD73AD"/>
    <w:rsid w:val="00CD7B6F"/>
    <w:rsid w:val="00CE0441"/>
    <w:rsid w:val="00CE0A41"/>
    <w:rsid w:val="00CE1C7B"/>
    <w:rsid w:val="00CE25CC"/>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D09"/>
    <w:rsid w:val="00CF4E57"/>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05DD"/>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367"/>
    <w:rsid w:val="00D2146F"/>
    <w:rsid w:val="00D214E6"/>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58"/>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D5"/>
    <w:rsid w:val="00D7401C"/>
    <w:rsid w:val="00D740D4"/>
    <w:rsid w:val="00D7432C"/>
    <w:rsid w:val="00D757B4"/>
    <w:rsid w:val="00D75896"/>
    <w:rsid w:val="00D759FF"/>
    <w:rsid w:val="00D75A84"/>
    <w:rsid w:val="00D75A92"/>
    <w:rsid w:val="00D75AFA"/>
    <w:rsid w:val="00D76125"/>
    <w:rsid w:val="00D76A86"/>
    <w:rsid w:val="00D77613"/>
    <w:rsid w:val="00D77A8A"/>
    <w:rsid w:val="00D77D07"/>
    <w:rsid w:val="00D77D48"/>
    <w:rsid w:val="00D77F15"/>
    <w:rsid w:val="00D8006F"/>
    <w:rsid w:val="00D80681"/>
    <w:rsid w:val="00D8092D"/>
    <w:rsid w:val="00D80C1E"/>
    <w:rsid w:val="00D80EB6"/>
    <w:rsid w:val="00D80F21"/>
    <w:rsid w:val="00D820C0"/>
    <w:rsid w:val="00D8296C"/>
    <w:rsid w:val="00D82ABD"/>
    <w:rsid w:val="00D82FB9"/>
    <w:rsid w:val="00D8303C"/>
    <w:rsid w:val="00D83E58"/>
    <w:rsid w:val="00D8410F"/>
    <w:rsid w:val="00D84401"/>
    <w:rsid w:val="00D84DEB"/>
    <w:rsid w:val="00D84EDE"/>
    <w:rsid w:val="00D859BE"/>
    <w:rsid w:val="00D85B56"/>
    <w:rsid w:val="00D862E5"/>
    <w:rsid w:val="00D86307"/>
    <w:rsid w:val="00D863AE"/>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E08"/>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665"/>
    <w:rsid w:val="00DB26EE"/>
    <w:rsid w:val="00DB2C88"/>
    <w:rsid w:val="00DB360D"/>
    <w:rsid w:val="00DB37A5"/>
    <w:rsid w:val="00DB37D2"/>
    <w:rsid w:val="00DB388D"/>
    <w:rsid w:val="00DB3ADE"/>
    <w:rsid w:val="00DB3EED"/>
    <w:rsid w:val="00DB423F"/>
    <w:rsid w:val="00DB48F9"/>
    <w:rsid w:val="00DB4E89"/>
    <w:rsid w:val="00DB555E"/>
    <w:rsid w:val="00DB67CD"/>
    <w:rsid w:val="00DB758A"/>
    <w:rsid w:val="00DB7B5E"/>
    <w:rsid w:val="00DB7F44"/>
    <w:rsid w:val="00DB7FC5"/>
    <w:rsid w:val="00DC0125"/>
    <w:rsid w:val="00DC057A"/>
    <w:rsid w:val="00DC06C5"/>
    <w:rsid w:val="00DC0800"/>
    <w:rsid w:val="00DC0D93"/>
    <w:rsid w:val="00DC179D"/>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2BF1"/>
    <w:rsid w:val="00DD33FC"/>
    <w:rsid w:val="00DD34F8"/>
    <w:rsid w:val="00DD359D"/>
    <w:rsid w:val="00DD396B"/>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D7B79"/>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DF7EB8"/>
    <w:rsid w:val="00E009B2"/>
    <w:rsid w:val="00E00F2E"/>
    <w:rsid w:val="00E02D3B"/>
    <w:rsid w:val="00E0405D"/>
    <w:rsid w:val="00E040F7"/>
    <w:rsid w:val="00E041C2"/>
    <w:rsid w:val="00E047A5"/>
    <w:rsid w:val="00E04828"/>
    <w:rsid w:val="00E04896"/>
    <w:rsid w:val="00E04D87"/>
    <w:rsid w:val="00E04E42"/>
    <w:rsid w:val="00E053FE"/>
    <w:rsid w:val="00E05512"/>
    <w:rsid w:val="00E05CF6"/>
    <w:rsid w:val="00E06140"/>
    <w:rsid w:val="00E066D3"/>
    <w:rsid w:val="00E07333"/>
    <w:rsid w:val="00E102BC"/>
    <w:rsid w:val="00E10471"/>
    <w:rsid w:val="00E10770"/>
    <w:rsid w:val="00E10F64"/>
    <w:rsid w:val="00E113FB"/>
    <w:rsid w:val="00E11539"/>
    <w:rsid w:val="00E117D6"/>
    <w:rsid w:val="00E11A53"/>
    <w:rsid w:val="00E11A6C"/>
    <w:rsid w:val="00E11CB4"/>
    <w:rsid w:val="00E1282E"/>
    <w:rsid w:val="00E12ADB"/>
    <w:rsid w:val="00E12D6D"/>
    <w:rsid w:val="00E1358B"/>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636B"/>
    <w:rsid w:val="00E2664B"/>
    <w:rsid w:val="00E26E15"/>
    <w:rsid w:val="00E27226"/>
    <w:rsid w:val="00E273CA"/>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3ADA"/>
    <w:rsid w:val="00E34374"/>
    <w:rsid w:val="00E3444E"/>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D72"/>
    <w:rsid w:val="00E52EA9"/>
    <w:rsid w:val="00E52EAF"/>
    <w:rsid w:val="00E535A6"/>
    <w:rsid w:val="00E5390B"/>
    <w:rsid w:val="00E539FF"/>
    <w:rsid w:val="00E53ABC"/>
    <w:rsid w:val="00E53C11"/>
    <w:rsid w:val="00E5441C"/>
    <w:rsid w:val="00E5461E"/>
    <w:rsid w:val="00E55DE5"/>
    <w:rsid w:val="00E55F38"/>
    <w:rsid w:val="00E5627B"/>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C54"/>
    <w:rsid w:val="00E65D87"/>
    <w:rsid w:val="00E65FF9"/>
    <w:rsid w:val="00E661DB"/>
    <w:rsid w:val="00E663A0"/>
    <w:rsid w:val="00E66CBA"/>
    <w:rsid w:val="00E66D9D"/>
    <w:rsid w:val="00E670DD"/>
    <w:rsid w:val="00E675A7"/>
    <w:rsid w:val="00E678CD"/>
    <w:rsid w:val="00E67CF0"/>
    <w:rsid w:val="00E700EE"/>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22"/>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2E3"/>
    <w:rsid w:val="00EA5B61"/>
    <w:rsid w:val="00EA6158"/>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351"/>
    <w:rsid w:val="00EC3599"/>
    <w:rsid w:val="00EC3DCE"/>
    <w:rsid w:val="00EC4984"/>
    <w:rsid w:val="00EC4B06"/>
    <w:rsid w:val="00EC5174"/>
    <w:rsid w:val="00EC52C7"/>
    <w:rsid w:val="00EC53DB"/>
    <w:rsid w:val="00EC5458"/>
    <w:rsid w:val="00EC54A6"/>
    <w:rsid w:val="00EC5906"/>
    <w:rsid w:val="00EC5B4F"/>
    <w:rsid w:val="00EC5F14"/>
    <w:rsid w:val="00EC64F2"/>
    <w:rsid w:val="00EC6552"/>
    <w:rsid w:val="00EC70E1"/>
    <w:rsid w:val="00ED0262"/>
    <w:rsid w:val="00ED047A"/>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E71BE"/>
    <w:rsid w:val="00EF08A5"/>
    <w:rsid w:val="00EF2810"/>
    <w:rsid w:val="00EF2A08"/>
    <w:rsid w:val="00EF2A1B"/>
    <w:rsid w:val="00EF2F5A"/>
    <w:rsid w:val="00EF2F72"/>
    <w:rsid w:val="00EF334A"/>
    <w:rsid w:val="00EF38D6"/>
    <w:rsid w:val="00EF3D5B"/>
    <w:rsid w:val="00EF4CD5"/>
    <w:rsid w:val="00EF51A6"/>
    <w:rsid w:val="00EF5915"/>
    <w:rsid w:val="00EF5BF9"/>
    <w:rsid w:val="00EF5D11"/>
    <w:rsid w:val="00EF7A63"/>
    <w:rsid w:val="00F0054D"/>
    <w:rsid w:val="00F00A54"/>
    <w:rsid w:val="00F00B15"/>
    <w:rsid w:val="00F01394"/>
    <w:rsid w:val="00F014B0"/>
    <w:rsid w:val="00F017DC"/>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47C"/>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3E6"/>
    <w:rsid w:val="00F46595"/>
    <w:rsid w:val="00F4728D"/>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625"/>
    <w:rsid w:val="00F6385C"/>
    <w:rsid w:val="00F63A98"/>
    <w:rsid w:val="00F63B85"/>
    <w:rsid w:val="00F63DB8"/>
    <w:rsid w:val="00F6469E"/>
    <w:rsid w:val="00F64730"/>
    <w:rsid w:val="00F64D41"/>
    <w:rsid w:val="00F64E26"/>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2E90"/>
    <w:rsid w:val="00F74677"/>
    <w:rsid w:val="00F75656"/>
    <w:rsid w:val="00F7579E"/>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DAE"/>
    <w:rsid w:val="00F90F75"/>
    <w:rsid w:val="00F92B52"/>
    <w:rsid w:val="00F92CC7"/>
    <w:rsid w:val="00F92DE6"/>
    <w:rsid w:val="00F92F03"/>
    <w:rsid w:val="00F93208"/>
    <w:rsid w:val="00F9322C"/>
    <w:rsid w:val="00F93679"/>
    <w:rsid w:val="00F93681"/>
    <w:rsid w:val="00F93C4A"/>
    <w:rsid w:val="00F93C92"/>
    <w:rsid w:val="00F9476A"/>
    <w:rsid w:val="00F94A3E"/>
    <w:rsid w:val="00F94C48"/>
    <w:rsid w:val="00F94CD7"/>
    <w:rsid w:val="00F94D09"/>
    <w:rsid w:val="00F94FFC"/>
    <w:rsid w:val="00F95E7C"/>
    <w:rsid w:val="00F962C0"/>
    <w:rsid w:val="00F96481"/>
    <w:rsid w:val="00F9670A"/>
    <w:rsid w:val="00F96860"/>
    <w:rsid w:val="00F97383"/>
    <w:rsid w:val="00FA04BA"/>
    <w:rsid w:val="00FA14EF"/>
    <w:rsid w:val="00FA16C7"/>
    <w:rsid w:val="00FA27F9"/>
    <w:rsid w:val="00FA2A07"/>
    <w:rsid w:val="00FA2F0E"/>
    <w:rsid w:val="00FA30CA"/>
    <w:rsid w:val="00FA38FD"/>
    <w:rsid w:val="00FA403C"/>
    <w:rsid w:val="00FA43E5"/>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135"/>
    <w:rsid w:val="00FB4420"/>
    <w:rsid w:val="00FB464A"/>
    <w:rsid w:val="00FB4678"/>
    <w:rsid w:val="00FB49DF"/>
    <w:rsid w:val="00FB4EAD"/>
    <w:rsid w:val="00FB5743"/>
    <w:rsid w:val="00FB6576"/>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B35"/>
    <w:rsid w:val="00FC3C0D"/>
    <w:rsid w:val="00FC49AF"/>
    <w:rsid w:val="00FC5371"/>
    <w:rsid w:val="00FC5FBB"/>
    <w:rsid w:val="00FC62C8"/>
    <w:rsid w:val="00FC64D7"/>
    <w:rsid w:val="00FC66F3"/>
    <w:rsid w:val="00FC6A9D"/>
    <w:rsid w:val="00FC7153"/>
    <w:rsid w:val="00FC7485"/>
    <w:rsid w:val="00FC770D"/>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7A6"/>
    <w:rsid w:val="00FD38FF"/>
    <w:rsid w:val="00FD3B22"/>
    <w:rsid w:val="00FD3DDA"/>
    <w:rsid w:val="00FD3E58"/>
    <w:rsid w:val="00FD4076"/>
    <w:rsid w:val="00FD433F"/>
    <w:rsid w:val="00FD47F9"/>
    <w:rsid w:val="00FD48DA"/>
    <w:rsid w:val="00FD48EB"/>
    <w:rsid w:val="00FD4B48"/>
    <w:rsid w:val="00FD55FF"/>
    <w:rsid w:val="00FD61AF"/>
    <w:rsid w:val="00FD68C0"/>
    <w:rsid w:val="00FD692B"/>
    <w:rsid w:val="00FD7291"/>
    <w:rsid w:val="00FD7570"/>
    <w:rsid w:val="00FD7CDB"/>
    <w:rsid w:val="00FE05C5"/>
    <w:rsid w:val="00FE093A"/>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80F"/>
    <w:rsid w:val="00FF1B18"/>
    <w:rsid w:val="00FF1C3F"/>
    <w:rsid w:val="00FF1DED"/>
    <w:rsid w:val="00FF2055"/>
    <w:rsid w:val="00FF23B7"/>
    <w:rsid w:val="00FF23DF"/>
    <w:rsid w:val="00FF3163"/>
    <w:rsid w:val="00FF317C"/>
    <w:rsid w:val="00FF326A"/>
    <w:rsid w:val="00FF343E"/>
    <w:rsid w:val="00FF3895"/>
    <w:rsid w:val="00FF43DF"/>
    <w:rsid w:val="00FF45D0"/>
    <w:rsid w:val="00FF4AFF"/>
    <w:rsid w:val="00FF4E29"/>
    <w:rsid w:val="00FF5481"/>
    <w:rsid w:val="00FF561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17C"/>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89225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Obs-prop">
    <w:name w:val="Obs-prop"/>
    <w:basedOn w:val="Normal"/>
    <w:next w:val="Normal"/>
    <w:qFormat/>
    <w:rsid w:val="00CD6AEF"/>
    <w:pPr>
      <w:spacing w:after="160" w:line="259" w:lineRule="auto"/>
      <w:jc w:val="left"/>
    </w:pPr>
    <w:rPr>
      <w:rFonts w:asciiTheme="minorHAnsi" w:eastAsiaTheme="minorHAnsi" w:hAnsiTheme="minorHAnsi" w:cstheme="minorBidi"/>
      <w:b/>
      <w:bCs/>
      <w:sz w:val="22"/>
      <w:szCs w:val="22"/>
    </w:rPr>
  </w:style>
  <w:style w:type="character" w:customStyle="1" w:styleId="Doc-text2Char">
    <w:name w:val="Doc-text2 Char"/>
    <w:link w:val="Doc-text2"/>
    <w:qFormat/>
    <w:locked/>
    <w:rsid w:val="00F3247C"/>
    <w:rPr>
      <w:rFonts w:ascii="Arial" w:eastAsia="MS Mincho" w:hAnsi="Arial" w:cs="Arial"/>
      <w:szCs w:val="24"/>
      <w:lang w:val="en-GB" w:eastAsia="en-GB"/>
    </w:rPr>
  </w:style>
  <w:style w:type="paragraph" w:customStyle="1" w:styleId="Doc-text2">
    <w:name w:val="Doc-text2"/>
    <w:basedOn w:val="Normal"/>
    <w:link w:val="Doc-text2Char"/>
    <w:qFormat/>
    <w:rsid w:val="00F3247C"/>
    <w:pPr>
      <w:tabs>
        <w:tab w:val="left" w:pos="1622"/>
      </w:tabs>
      <w:spacing w:after="0"/>
      <w:ind w:left="1622" w:hanging="363"/>
      <w:jc w:val="left"/>
    </w:pPr>
    <w:rPr>
      <w:rFonts w:ascii="Arial" w:eastAsia="MS Mincho"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79">
      <w:bodyDiv w:val="1"/>
      <w:marLeft w:val="0"/>
      <w:marRight w:val="0"/>
      <w:marTop w:val="0"/>
      <w:marBottom w:val="0"/>
      <w:divBdr>
        <w:top w:val="none" w:sz="0" w:space="0" w:color="auto"/>
        <w:left w:val="none" w:sz="0" w:space="0" w:color="auto"/>
        <w:bottom w:val="none" w:sz="0" w:space="0" w:color="auto"/>
        <w:right w:val="none" w:sz="0" w:space="0" w:color="auto"/>
      </w:divBdr>
    </w:div>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0427024">
      <w:bodyDiv w:val="1"/>
      <w:marLeft w:val="0"/>
      <w:marRight w:val="0"/>
      <w:marTop w:val="0"/>
      <w:marBottom w:val="0"/>
      <w:divBdr>
        <w:top w:val="none" w:sz="0" w:space="0" w:color="auto"/>
        <w:left w:val="none" w:sz="0" w:space="0" w:color="auto"/>
        <w:bottom w:val="none" w:sz="0" w:space="0" w:color="auto"/>
        <w:right w:val="none" w:sz="0" w:space="0" w:color="auto"/>
      </w:divBdr>
      <w:divsChild>
        <w:div w:id="2084715024">
          <w:marLeft w:val="0"/>
          <w:marRight w:val="0"/>
          <w:marTop w:val="0"/>
          <w:marBottom w:val="0"/>
          <w:divBdr>
            <w:top w:val="none" w:sz="0" w:space="0" w:color="auto"/>
            <w:left w:val="none" w:sz="0" w:space="0" w:color="auto"/>
            <w:bottom w:val="none" w:sz="0" w:space="0" w:color="auto"/>
            <w:right w:val="none" w:sz="0" w:space="0" w:color="auto"/>
          </w:divBdr>
        </w:div>
        <w:div w:id="41564866">
          <w:marLeft w:val="0"/>
          <w:marRight w:val="0"/>
          <w:marTop w:val="0"/>
          <w:marBottom w:val="0"/>
          <w:divBdr>
            <w:top w:val="none" w:sz="0" w:space="0" w:color="auto"/>
            <w:left w:val="none" w:sz="0" w:space="0" w:color="auto"/>
            <w:bottom w:val="none" w:sz="0" w:space="0" w:color="auto"/>
            <w:right w:val="none" w:sz="0" w:space="0" w:color="auto"/>
          </w:divBdr>
        </w:div>
        <w:div w:id="963538072">
          <w:marLeft w:val="0"/>
          <w:marRight w:val="0"/>
          <w:marTop w:val="0"/>
          <w:marBottom w:val="0"/>
          <w:divBdr>
            <w:top w:val="none" w:sz="0" w:space="0" w:color="auto"/>
            <w:left w:val="none" w:sz="0" w:space="0" w:color="auto"/>
            <w:bottom w:val="none" w:sz="0" w:space="0" w:color="auto"/>
            <w:right w:val="none" w:sz="0" w:space="0" w:color="auto"/>
          </w:divBdr>
        </w:div>
        <w:div w:id="678698310">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4388875">
      <w:bodyDiv w:val="1"/>
      <w:marLeft w:val="0"/>
      <w:marRight w:val="0"/>
      <w:marTop w:val="0"/>
      <w:marBottom w:val="0"/>
      <w:divBdr>
        <w:top w:val="none" w:sz="0" w:space="0" w:color="auto"/>
        <w:left w:val="none" w:sz="0" w:space="0" w:color="auto"/>
        <w:bottom w:val="none" w:sz="0" w:space="0" w:color="auto"/>
        <w:right w:val="none" w:sz="0" w:space="0" w:color="auto"/>
      </w:divBdr>
    </w:div>
    <w:div w:id="249435341">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31191170">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3944422">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5176242">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C0D8DC-05CA-4998-96B0-12A232A7A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515C1A-63D2-4EDC-9A24-7AD48FF83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288</TotalTime>
  <Pages>3</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Chatterjee, Debdeep</cp:lastModifiedBy>
  <cp:revision>183</cp:revision>
  <cp:lastPrinted>2019-03-04T06:21:00Z</cp:lastPrinted>
  <dcterms:created xsi:type="dcterms:W3CDTF">2020-08-07T19:49:00Z</dcterms:created>
  <dcterms:modified xsi:type="dcterms:W3CDTF">2020-10-17T04:54:00Z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3a8c53b7-bb79-435c-ace8-f3d756bd2013</vt:lpwstr>
  </property>
  <property fmtid="{D5CDD505-2E9C-101B-9397-08002B2CF9AE}" pid="3" name="CTP_TimeStamp">
    <vt:lpwstr>2020-08-08 04:58:03Z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